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BD" w:rsidRPr="002F0225" w:rsidRDefault="002F0225" w:rsidP="002F0225">
      <w:pPr>
        <w:jc w:val="center"/>
        <w:rPr>
          <w:b/>
        </w:rPr>
      </w:pPr>
      <w:r w:rsidRPr="002F0225">
        <w:rPr>
          <w:b/>
        </w:rPr>
        <w:t>PLAN D’ACTION 2014-2015</w:t>
      </w:r>
    </w:p>
    <w:p w:rsidR="002F0225" w:rsidRDefault="002F0225" w:rsidP="002F0225">
      <w:pPr>
        <w:jc w:val="center"/>
      </w:pPr>
    </w:p>
    <w:p w:rsidR="002F0225" w:rsidRPr="007C3A6F" w:rsidRDefault="002F0225" w:rsidP="002F0225">
      <w:pPr>
        <w:jc w:val="center"/>
        <w:rPr>
          <w:u w:val="single"/>
        </w:rPr>
      </w:pPr>
      <w:r w:rsidRPr="007C3A6F">
        <w:rPr>
          <w:u w:val="single"/>
        </w:rPr>
        <w:t>COMITÉ LOGEMEN’MÊLE</w:t>
      </w:r>
    </w:p>
    <w:p w:rsidR="002F0225" w:rsidRDefault="002F0225" w:rsidP="002F0225">
      <w:pPr>
        <w:jc w:val="center"/>
      </w:pPr>
    </w:p>
    <w:p w:rsidR="002F0225" w:rsidRPr="002F0225" w:rsidRDefault="002F0225" w:rsidP="002F0225">
      <w:pPr>
        <w:jc w:val="center"/>
        <w:rPr>
          <w:b/>
        </w:rPr>
      </w:pPr>
      <w:r w:rsidRPr="002F0225">
        <w:rPr>
          <w:b/>
        </w:rPr>
        <w:t xml:space="preserve">Déposé à l’assemblée </w:t>
      </w:r>
      <w:r w:rsidR="007C3A6F">
        <w:rPr>
          <w:b/>
        </w:rPr>
        <w:t xml:space="preserve">générale </w:t>
      </w:r>
      <w:r w:rsidRPr="002F0225">
        <w:rPr>
          <w:b/>
        </w:rPr>
        <w:t>de fondation</w:t>
      </w:r>
    </w:p>
    <w:p w:rsidR="002F0225" w:rsidRPr="002F0225" w:rsidRDefault="002F0225" w:rsidP="002F0225">
      <w:pPr>
        <w:jc w:val="center"/>
        <w:rPr>
          <w:b/>
        </w:rPr>
      </w:pPr>
      <w:r w:rsidRPr="002F0225">
        <w:rPr>
          <w:b/>
        </w:rPr>
        <w:t>2 décembre 2014</w:t>
      </w:r>
    </w:p>
    <w:p w:rsidR="002F0225" w:rsidRDefault="002F0225" w:rsidP="002F0225">
      <w:pPr>
        <w:jc w:val="center"/>
      </w:pPr>
    </w:p>
    <w:p w:rsidR="002F0225" w:rsidRDefault="002F0225" w:rsidP="002F0225"/>
    <w:p w:rsidR="002F0225" w:rsidRDefault="002F0225" w:rsidP="002F0225">
      <w:pPr>
        <w:jc w:val="center"/>
      </w:pPr>
    </w:p>
    <w:p w:rsidR="002F0225" w:rsidRDefault="002F0225" w:rsidP="002F0225">
      <w:pPr>
        <w:jc w:val="center"/>
      </w:pPr>
      <w:r>
        <w:rPr>
          <w:noProof/>
          <w:lang w:eastAsia="fr-CA"/>
        </w:rPr>
        <w:drawing>
          <wp:inline distT="0" distB="0" distL="0" distR="0" wp14:anchorId="4FFA32CD" wp14:editId="50999EB5">
            <wp:extent cx="2695575" cy="1903076"/>
            <wp:effectExtent l="0" t="0" r="0" b="2540"/>
            <wp:docPr id="1" name="irc_mi" descr="http://www.habitatjeunesdusaumurois.com/mediatheque/images/accompagnements/lo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bitatjeunesdusaumurois.com/mediatheque/images/accompagnements/lo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908" cy="1905429"/>
                    </a:xfrm>
                    <a:prstGeom prst="rect">
                      <a:avLst/>
                    </a:prstGeom>
                    <a:noFill/>
                    <a:ln>
                      <a:noFill/>
                    </a:ln>
                  </pic:spPr>
                </pic:pic>
              </a:graphicData>
            </a:graphic>
          </wp:inline>
        </w:drawing>
      </w:r>
    </w:p>
    <w:p w:rsidR="002F0225" w:rsidRDefault="002F0225" w:rsidP="002F0225"/>
    <w:p w:rsidR="002F0225" w:rsidRDefault="002F0225" w:rsidP="002F0225">
      <w:pPr>
        <w:jc w:val="center"/>
      </w:pPr>
    </w:p>
    <w:p w:rsidR="002F0225" w:rsidRDefault="002F0225" w:rsidP="002F0225">
      <w:pPr>
        <w:jc w:val="center"/>
      </w:pPr>
    </w:p>
    <w:p w:rsidR="002F0225" w:rsidRDefault="002F0225" w:rsidP="002F0225">
      <w:pPr>
        <w:jc w:val="center"/>
      </w:pPr>
    </w:p>
    <w:p w:rsidR="002F0225" w:rsidRDefault="002F0225" w:rsidP="002F0225">
      <w:pPr>
        <w:jc w:val="center"/>
      </w:pPr>
    </w:p>
    <w:p w:rsidR="002F0225" w:rsidRDefault="002F0225" w:rsidP="002F0225">
      <w:pPr>
        <w:jc w:val="center"/>
      </w:pPr>
    </w:p>
    <w:p w:rsidR="002F0225" w:rsidRDefault="002F0225" w:rsidP="002F0225">
      <w:pPr>
        <w:jc w:val="center"/>
      </w:pPr>
    </w:p>
    <w:p w:rsidR="002F0225" w:rsidRDefault="002F0225" w:rsidP="002F0225">
      <w:pPr>
        <w:jc w:val="center"/>
      </w:pPr>
    </w:p>
    <w:p w:rsidR="002F0225" w:rsidRDefault="002F0225" w:rsidP="002F0225">
      <w:pPr>
        <w:jc w:val="center"/>
      </w:pPr>
      <w:r>
        <w:t>Saint-Hyacinthe</w:t>
      </w:r>
    </w:p>
    <w:p w:rsidR="002F0225" w:rsidRDefault="002F0225" w:rsidP="002F0225">
      <w:pPr>
        <w:jc w:val="center"/>
      </w:pPr>
    </w:p>
    <w:p w:rsidR="002F0225" w:rsidRDefault="00EC02E0" w:rsidP="007C3A6F">
      <w:pPr>
        <w:rPr>
          <w:b/>
        </w:rPr>
      </w:pPr>
      <w:r w:rsidRPr="00E86925">
        <w:rPr>
          <w:b/>
        </w:rPr>
        <w:lastRenderedPageBreak/>
        <w:t>EN VERTU DE NOS LETTRES PATENTES </w:t>
      </w:r>
      <w:r w:rsidR="00E86925" w:rsidRPr="00E86925">
        <w:rPr>
          <w:b/>
        </w:rPr>
        <w:t>…</w:t>
      </w:r>
    </w:p>
    <w:p w:rsidR="00E86925" w:rsidRPr="00E86925" w:rsidRDefault="00E86925" w:rsidP="007C3A6F">
      <w:pPr>
        <w:rPr>
          <w:b/>
          <w:u w:val="single"/>
        </w:rPr>
      </w:pPr>
    </w:p>
    <w:p w:rsidR="00E86925" w:rsidRPr="009F5A7B" w:rsidRDefault="00E86925" w:rsidP="00FA45F6">
      <w:pPr>
        <w:jc w:val="center"/>
        <w:rPr>
          <w:b/>
          <w:u w:val="single"/>
        </w:rPr>
      </w:pPr>
      <w:r w:rsidRPr="009F5A7B">
        <w:rPr>
          <w:b/>
          <w:u w:val="single"/>
        </w:rPr>
        <w:t>Mission et mandat de l’organise </w:t>
      </w:r>
      <w:r w:rsidR="00FA45F6" w:rsidRPr="009F5A7B">
        <w:rPr>
          <w:b/>
          <w:u w:val="single"/>
        </w:rPr>
        <w:t>tel qu’établi par le comité de fondation</w:t>
      </w:r>
      <w:r w:rsidRPr="009F5A7B">
        <w:rPr>
          <w:b/>
          <w:u w:val="single"/>
        </w:rPr>
        <w:t>:</w:t>
      </w:r>
    </w:p>
    <w:p w:rsidR="00E86925" w:rsidRPr="00E86925" w:rsidRDefault="00E86925" w:rsidP="007C3A6F">
      <w:pPr>
        <w:rPr>
          <w:u w:val="single"/>
        </w:rPr>
      </w:pPr>
    </w:p>
    <w:p w:rsidR="00EC02E0" w:rsidRDefault="00E86925" w:rsidP="007C3A6F">
      <w:pPr>
        <w:rPr>
          <w:i/>
        </w:rPr>
      </w:pPr>
      <w:r w:rsidRPr="00E86925">
        <w:rPr>
          <w:i/>
        </w:rPr>
        <w:t>«</w:t>
      </w:r>
      <w:r w:rsidR="00EC02E0" w:rsidRPr="00E86925">
        <w:rPr>
          <w:i/>
        </w:rPr>
        <w:t>Au bénéfice des résidents et locataires de la Municipalité Régionale du Comté (MRC) des Maskoutains.</w:t>
      </w:r>
    </w:p>
    <w:p w:rsidR="00E86925" w:rsidRPr="00E86925" w:rsidRDefault="00E86925" w:rsidP="007C3A6F">
      <w:pPr>
        <w:rPr>
          <w:i/>
        </w:rPr>
      </w:pPr>
    </w:p>
    <w:p w:rsidR="00EC02E0" w:rsidRDefault="00EC02E0" w:rsidP="007C3A6F">
      <w:pPr>
        <w:rPr>
          <w:i/>
        </w:rPr>
      </w:pPr>
      <w:r w:rsidRPr="00E86925">
        <w:rPr>
          <w:i/>
        </w:rPr>
        <w:t>Offrir un service d’aide aux locataires de la MRC des Maskoutains, prioritairement aux personnes vivant en situation de pauvreté</w:t>
      </w:r>
      <w:r w:rsidR="00E86925" w:rsidRPr="00E86925">
        <w:rPr>
          <w:i/>
        </w:rPr>
        <w:t>, visant à solutionner les problèmes entourant leur situation locative ou encore le processus relié à la recherche d’un logement en leur offrant des services de consultation, d’éducation et d’information quant aux démarches et ressources pouvant améliorer leurs conditions de logement.</w:t>
      </w:r>
    </w:p>
    <w:p w:rsidR="00FA45F6" w:rsidRDefault="00FA45F6" w:rsidP="007C3A6F">
      <w:pPr>
        <w:rPr>
          <w:i/>
        </w:rPr>
      </w:pPr>
    </w:p>
    <w:p w:rsidR="00E86925" w:rsidRDefault="00E86925" w:rsidP="007C3A6F">
      <w:pPr>
        <w:rPr>
          <w:i/>
        </w:rPr>
      </w:pPr>
      <w:r w:rsidRPr="00E86925">
        <w:rPr>
          <w:i/>
        </w:rPr>
        <w:t>Concevoir et développer des moyens et des ressources, organiser des activités d’éducation, de sensibilisation, de formation et de prévention pouvant aider les locataires vivant en situation de pauvreté à la prise en charge de leurs conditions de logement.</w:t>
      </w:r>
    </w:p>
    <w:p w:rsidR="00FA45F6" w:rsidRDefault="00FA45F6" w:rsidP="007C3A6F">
      <w:pPr>
        <w:rPr>
          <w:i/>
        </w:rPr>
      </w:pPr>
    </w:p>
    <w:p w:rsidR="00E86925" w:rsidRDefault="00E86925" w:rsidP="007C3A6F">
      <w:pPr>
        <w:rPr>
          <w:i/>
        </w:rPr>
      </w:pPr>
      <w:r w:rsidRPr="00E86925">
        <w:rPr>
          <w:i/>
        </w:rPr>
        <w:t>Solliciter et recevoir de toute personne, organisme (constitué en corporation ou non) ou autorité (publique ou autres) des dons, legs, octrois, subventions ou autrement aux fins de mettre en application des objets ci-dessus décrits.</w:t>
      </w:r>
    </w:p>
    <w:p w:rsidR="00FA45F6" w:rsidRDefault="00FA45F6" w:rsidP="007C3A6F">
      <w:pPr>
        <w:rPr>
          <w:i/>
        </w:rPr>
      </w:pPr>
    </w:p>
    <w:p w:rsidR="00E86925" w:rsidRDefault="00E86925" w:rsidP="007C3A6F">
      <w:pPr>
        <w:rPr>
          <w:i/>
        </w:rPr>
      </w:pPr>
      <w:r w:rsidRPr="00E86925">
        <w:rPr>
          <w:i/>
        </w:rPr>
        <w:t>La corporation poursuivra ses activités sans aucune fin de gains pécuniaires pour ses membres et tous les profits ou autres gains de semblable nature que pourrait faire la corporation seront utilisés uniquement pour la poursuite de ses objets».</w:t>
      </w:r>
    </w:p>
    <w:p w:rsidR="00FA45F6" w:rsidRDefault="00FA45F6" w:rsidP="007C3A6F">
      <w:pPr>
        <w:rPr>
          <w:i/>
        </w:rPr>
      </w:pPr>
    </w:p>
    <w:p w:rsidR="00FA45F6" w:rsidRPr="00DC3D7E" w:rsidRDefault="00FA45F6" w:rsidP="007C3A6F"/>
    <w:p w:rsidR="00FA45F6" w:rsidRDefault="00FA45F6" w:rsidP="007C3A6F">
      <w:pPr>
        <w:rPr>
          <w:i/>
        </w:rPr>
      </w:pPr>
    </w:p>
    <w:p w:rsidR="00FA45F6" w:rsidRDefault="00FA45F6" w:rsidP="007C3A6F">
      <w:pPr>
        <w:rPr>
          <w:i/>
        </w:rPr>
      </w:pPr>
    </w:p>
    <w:p w:rsidR="00FA45F6" w:rsidRDefault="00FA45F6" w:rsidP="007C3A6F">
      <w:pPr>
        <w:rPr>
          <w:i/>
        </w:rPr>
      </w:pPr>
    </w:p>
    <w:p w:rsidR="00FA45F6" w:rsidRDefault="00FA45F6" w:rsidP="007C3A6F">
      <w:pPr>
        <w:rPr>
          <w:i/>
        </w:rPr>
      </w:pPr>
    </w:p>
    <w:p w:rsidR="00FA45F6" w:rsidRPr="00FA45F6" w:rsidRDefault="00447883" w:rsidP="00DC3D7E">
      <w:pPr>
        <w:jc w:val="center"/>
        <w:rPr>
          <w:b/>
        </w:rPr>
      </w:pPr>
      <w:r>
        <w:rPr>
          <w:b/>
        </w:rPr>
        <w:lastRenderedPageBreak/>
        <w:t>SUITES</w:t>
      </w:r>
      <w:r w:rsidR="00FA45F6" w:rsidRPr="00FA45F6">
        <w:rPr>
          <w:b/>
        </w:rPr>
        <w:t>…</w:t>
      </w:r>
    </w:p>
    <w:p w:rsidR="00FA45F6" w:rsidRPr="00DC3D7E" w:rsidRDefault="00DC3D7E" w:rsidP="007C3A6F">
      <w:pPr>
        <w:rPr>
          <w:b/>
        </w:rPr>
      </w:pPr>
      <w:r w:rsidRPr="00DC3D7E">
        <w:rPr>
          <w:b/>
        </w:rPr>
        <w:t>La défense des droits:</w:t>
      </w:r>
    </w:p>
    <w:p w:rsidR="00DC3D7E" w:rsidRDefault="00DC3D7E" w:rsidP="007C3A6F">
      <w:r>
        <w:t xml:space="preserve">Le </w:t>
      </w:r>
      <w:r w:rsidRPr="00DC3D7E">
        <w:rPr>
          <w:i/>
        </w:rPr>
        <w:t xml:space="preserve">Comité </w:t>
      </w:r>
      <w:proofErr w:type="spellStart"/>
      <w:r w:rsidRPr="00DC3D7E">
        <w:rPr>
          <w:i/>
        </w:rPr>
        <w:t>Logemen’mêle</w:t>
      </w:r>
      <w:proofErr w:type="spellEnd"/>
      <w:r>
        <w:t xml:space="preserve"> vise à dépasser toute discrimination et vise l’accès aux logements décents pour tous les locataires du territoire de la MRC des Maskoutains.  Son service premier s’avère être la défense individuelle et collective des droits des locataires.</w:t>
      </w:r>
    </w:p>
    <w:p w:rsidR="009F5A7B" w:rsidRDefault="009F5A7B" w:rsidP="007C3A6F"/>
    <w:p w:rsidR="00DC3D7E" w:rsidRDefault="00DC3D7E" w:rsidP="007C3A6F">
      <w:r w:rsidRPr="00DC3D7E">
        <w:rPr>
          <w:b/>
        </w:rPr>
        <w:t>La justice sociale</w:t>
      </w:r>
      <w:r>
        <w:rPr>
          <w:b/>
        </w:rPr>
        <w:t xml:space="preserve"> et la démocratie</w:t>
      </w:r>
      <w:r w:rsidRPr="00DC3D7E">
        <w:rPr>
          <w:b/>
        </w:rPr>
        <w:t> :</w:t>
      </w:r>
    </w:p>
    <w:p w:rsidR="00DC3D7E" w:rsidRDefault="00DC3D7E" w:rsidP="007C3A6F">
      <w:r>
        <w:t>Le comité, de par son mandat premier, vise la justice sociale et ce par le biais de son engagement à faire de la transformation sociale.  Nous croyons qu’à travers la participation des organisations sociales comme la nôtre et surtout celle des citoyens-locataires, nous pouvons améliorer les conditions de vie des personnes et ainsi avoir des impacts sur la qualité de vie et les déterminants sociaux de ceux-ci.</w:t>
      </w:r>
    </w:p>
    <w:p w:rsidR="009F5A7B" w:rsidRPr="00DC3D7E" w:rsidRDefault="009F5A7B" w:rsidP="007C3A6F"/>
    <w:p w:rsidR="00FA45F6" w:rsidRPr="00DC3D7E" w:rsidRDefault="00FA45F6" w:rsidP="007C3A6F">
      <w:pPr>
        <w:rPr>
          <w:b/>
        </w:rPr>
      </w:pPr>
      <w:r w:rsidRPr="00DC3D7E">
        <w:rPr>
          <w:b/>
        </w:rPr>
        <w:t xml:space="preserve">L’autonomie : </w:t>
      </w:r>
    </w:p>
    <w:p w:rsidR="00FA45F6" w:rsidRDefault="00FA45F6" w:rsidP="007C3A6F">
      <w:r>
        <w:t>L’organisation est un organisme sans but lucratif</w:t>
      </w:r>
      <w:r w:rsidR="00DC3D7E">
        <w:t xml:space="preserve">, </w:t>
      </w:r>
      <w:r w:rsidR="00A52B16">
        <w:t xml:space="preserve">issu du milieu communautaire, </w:t>
      </w:r>
      <w:r w:rsidR="00DC3D7E">
        <w:t>autonome et indépendant</w:t>
      </w:r>
      <w:r w:rsidR="00930DE7">
        <w:t xml:space="preserve">.  Il est régi par la </w:t>
      </w:r>
      <w:r w:rsidR="00930DE7" w:rsidRPr="00930DE7">
        <w:rPr>
          <w:i/>
        </w:rPr>
        <w:t>Loi sur les compagnies</w:t>
      </w:r>
      <w:r w:rsidR="00930DE7">
        <w:t xml:space="preserve"> et vise l’apport et la participation de ses membres actifs.</w:t>
      </w:r>
    </w:p>
    <w:p w:rsidR="009F5A7B" w:rsidRDefault="009F5A7B" w:rsidP="007C3A6F"/>
    <w:p w:rsidR="009F5A7B" w:rsidRPr="00DB2DE8" w:rsidRDefault="00DB2DE8" w:rsidP="007C3A6F">
      <w:pPr>
        <w:rPr>
          <w:b/>
        </w:rPr>
      </w:pPr>
      <w:r w:rsidRPr="00DB2DE8">
        <w:rPr>
          <w:b/>
        </w:rPr>
        <w:t>Équité, respect et concertation</w:t>
      </w:r>
      <w:r>
        <w:rPr>
          <w:b/>
        </w:rPr>
        <w:t> :</w:t>
      </w:r>
    </w:p>
    <w:p w:rsidR="00DB2DE8" w:rsidRDefault="00DB2DE8" w:rsidP="007C3A6F">
      <w:r>
        <w:t xml:space="preserve">Que ce soit à travers ses services ou son approche militante, le </w:t>
      </w:r>
      <w:r w:rsidRPr="00DB2DE8">
        <w:rPr>
          <w:i/>
        </w:rPr>
        <w:t xml:space="preserve">Comité </w:t>
      </w:r>
      <w:proofErr w:type="spellStart"/>
      <w:r w:rsidRPr="00DB2DE8">
        <w:rPr>
          <w:i/>
        </w:rPr>
        <w:t>Logemen’mêle</w:t>
      </w:r>
      <w:proofErr w:type="spellEnd"/>
      <w:r>
        <w:t xml:space="preserve"> est porteur des valeurs permettant le dialogue, la confiance et la réciprocité.</w:t>
      </w:r>
    </w:p>
    <w:p w:rsidR="00DB2DE8" w:rsidRDefault="00DB2DE8" w:rsidP="007C3A6F"/>
    <w:p w:rsidR="00DB2DE8" w:rsidRDefault="00DB2DE8" w:rsidP="007C3A6F"/>
    <w:p w:rsidR="00DB2DE8" w:rsidRDefault="00DB2DE8" w:rsidP="007C3A6F"/>
    <w:p w:rsidR="00DB2DE8" w:rsidRDefault="00DB2DE8" w:rsidP="007C3A6F"/>
    <w:p w:rsidR="00DB2DE8" w:rsidRDefault="00DB2DE8" w:rsidP="007C3A6F"/>
    <w:p w:rsidR="00DB2DE8" w:rsidRDefault="00DB2DE8" w:rsidP="007C3A6F"/>
    <w:p w:rsidR="00DB2DE8" w:rsidRDefault="00DB2DE8" w:rsidP="007C3A6F"/>
    <w:p w:rsidR="00DB2DE8" w:rsidRDefault="00DB2DE8" w:rsidP="007C3A6F"/>
    <w:p w:rsidR="009F5A7B" w:rsidRPr="00F80E07" w:rsidRDefault="00447883" w:rsidP="00957670">
      <w:pPr>
        <w:jc w:val="center"/>
        <w:rPr>
          <w:b/>
        </w:rPr>
      </w:pPr>
      <w:r>
        <w:rPr>
          <w:b/>
        </w:rPr>
        <w:lastRenderedPageBreak/>
        <w:t>MISE EN CONTEXTE</w:t>
      </w:r>
      <w:r w:rsidR="00F80E07" w:rsidRPr="00F80E07">
        <w:rPr>
          <w:b/>
        </w:rPr>
        <w:t>…</w:t>
      </w:r>
    </w:p>
    <w:p w:rsidR="00957670" w:rsidRDefault="00957670" w:rsidP="00F80E07">
      <w:pPr>
        <w:rPr>
          <w:b/>
          <w:u w:val="single"/>
        </w:rPr>
      </w:pPr>
      <w:r w:rsidRPr="00957670">
        <w:rPr>
          <w:b/>
          <w:u w:val="single"/>
        </w:rPr>
        <w:t>La contribution de la CRÉ Montérégie Est :</w:t>
      </w:r>
    </w:p>
    <w:p w:rsidR="00652B5B" w:rsidRPr="00957670" w:rsidRDefault="00652B5B" w:rsidP="00F80E07">
      <w:pPr>
        <w:rPr>
          <w:b/>
          <w:u w:val="single"/>
        </w:rPr>
      </w:pPr>
    </w:p>
    <w:p w:rsidR="003C72FE" w:rsidRPr="00930DE7" w:rsidRDefault="00957670" w:rsidP="00F80E07">
      <w:r>
        <w:t>«</w:t>
      </w:r>
      <w:r w:rsidR="00F80E07">
        <w:t xml:space="preserve">La démarche de concertation, réalisée en collaboration avec des cadres de santé publique des CSSS, des organisatrices et organisateurs communautaires et les directions des corporations de développement communautaire a permis de rencontrer plus de 250 personnes qui nous ont fait part de la situation, sous différents angles, de la pauvreté dans leur milieu. Un comité régional de concertation </w:t>
      </w:r>
      <w:r w:rsidR="00F80E07" w:rsidRPr="00957670">
        <w:rPr>
          <w:i/>
        </w:rPr>
        <w:t>Lutte contre à la pauvreté en Montérégie Est</w:t>
      </w:r>
      <w:r w:rsidR="00F80E07">
        <w:t xml:space="preserve"> a été mis sur pied par la CRÉ le 20 avril 2012 et s’est penché sur le bilan de ces groupes de discussion pour en arriver à ce que la Montérégie Est ait son plan d’action régional pour la solidarité et l’inclusion sociale.</w:t>
      </w:r>
    </w:p>
    <w:p w:rsidR="00D735C5" w:rsidRDefault="00957670" w:rsidP="00D735C5">
      <w:r>
        <w:t xml:space="preserve">Le </w:t>
      </w:r>
      <w:r w:rsidRPr="00957670">
        <w:rPr>
          <w:i/>
        </w:rPr>
        <w:t>plan d’action régional pour la solidarité et l’inclusion sociale</w:t>
      </w:r>
      <w:r>
        <w:t xml:space="preserve"> en Montérégie Est </w:t>
      </w:r>
      <w:r w:rsidRPr="00957670">
        <w:rPr>
          <w:b/>
        </w:rPr>
        <w:t>(PARSIS)</w:t>
      </w:r>
      <w:r>
        <w:t xml:space="preserve"> traduit une vision concertée basée sur une lecture commune de la pauvreté sur le territoire. Il repose sur des éléments qui caractérisent « notre région », ainsi que sur les problématiques que vivent les personnes en situation de pauvreté et d’exclusion sociale et sur la réalité des organismes qui leur viennent en aide» </w:t>
      </w:r>
    </w:p>
    <w:p w:rsidR="00FA45F6" w:rsidRPr="00957670" w:rsidRDefault="00957670" w:rsidP="00D735C5">
      <w:r w:rsidRPr="00957670">
        <w:rPr>
          <w:b/>
          <w:sz w:val="18"/>
          <w:szCs w:val="18"/>
        </w:rPr>
        <w:t>(Sources : plan d’action régional pour la solidarité et l’inclusion sociale en Montérégie Est 2012-2015 pp 4-5).</w:t>
      </w:r>
      <w:r w:rsidRPr="00957670">
        <w:rPr>
          <w:b/>
        </w:rPr>
        <w:t xml:space="preserve"> </w:t>
      </w:r>
    </w:p>
    <w:p w:rsidR="00D735C5" w:rsidRDefault="00D735C5" w:rsidP="007C3A6F"/>
    <w:p w:rsidR="00D735C5" w:rsidRDefault="007A52B4" w:rsidP="007C3A6F">
      <w:r>
        <w:t>L</w:t>
      </w:r>
      <w:r w:rsidR="00073D35">
        <w:t xml:space="preserve">e </w:t>
      </w:r>
      <w:r w:rsidR="00073D35" w:rsidRPr="00073D35">
        <w:rPr>
          <w:i/>
        </w:rPr>
        <w:t xml:space="preserve">Comité </w:t>
      </w:r>
      <w:proofErr w:type="spellStart"/>
      <w:r w:rsidR="00073D35" w:rsidRPr="00073D35">
        <w:rPr>
          <w:i/>
        </w:rPr>
        <w:t>Logemen’mêle</w:t>
      </w:r>
      <w:proofErr w:type="spellEnd"/>
      <w:r>
        <w:t xml:space="preserve"> profitera du support financier de ce même programme en fonction du protocole d’entente liant tous les parte</w:t>
      </w:r>
      <w:r w:rsidR="003B190C">
        <w:t>naires présents et ce pour</w:t>
      </w:r>
      <w:r>
        <w:t xml:space="preserve"> la prochaine année</w:t>
      </w:r>
      <w:r w:rsidR="00D735C5">
        <w:t xml:space="preserve"> seulement</w:t>
      </w:r>
      <w:r>
        <w:t>.</w:t>
      </w:r>
      <w:r w:rsidR="00D735C5">
        <w:t xml:space="preserve">  La prochaine année s’avère</w:t>
      </w:r>
      <w:r w:rsidR="003B190C">
        <w:t xml:space="preserve"> donc</w:t>
      </w:r>
      <w:r w:rsidR="00D735C5">
        <w:t xml:space="preserve"> cruciale afin dresser une image claire et précise des besoins et réalités associées au logement à travers la MRC des Maskoutains.</w:t>
      </w:r>
    </w:p>
    <w:p w:rsidR="00AC45EB" w:rsidRDefault="00D735C5" w:rsidP="007C3A6F">
      <w:r>
        <w:t xml:space="preserve">Cette «année éclaire», peut s’observer </w:t>
      </w:r>
      <w:r w:rsidR="003B190C">
        <w:t xml:space="preserve">comme </w:t>
      </w:r>
      <w:r>
        <w:t xml:space="preserve">un projet de </w:t>
      </w:r>
      <w:r w:rsidRPr="00736DAA">
        <w:rPr>
          <w:b/>
        </w:rPr>
        <w:t>recherche-action</w:t>
      </w:r>
      <w:r w:rsidR="00AC0294">
        <w:t xml:space="preserve"> et ce à très court terme.  Cette dernière devra culminer sur un </w:t>
      </w:r>
      <w:r w:rsidR="00AC0294" w:rsidRPr="00650F50">
        <w:rPr>
          <w:b/>
          <w:u w:val="single"/>
        </w:rPr>
        <w:t>rapport d’activité</w:t>
      </w:r>
      <w:r w:rsidR="00AC0294">
        <w:t xml:space="preserve"> qui nous l’espérons, nous permettra d’avoir un outil de levier afin</w:t>
      </w:r>
      <w:r w:rsidR="00AC45EB">
        <w:t> :</w:t>
      </w:r>
    </w:p>
    <w:p w:rsidR="00AC45EB" w:rsidRPr="00D81FDA" w:rsidRDefault="00AC45EB" w:rsidP="00AC45EB">
      <w:pPr>
        <w:pStyle w:val="Paragraphedeliste"/>
        <w:numPr>
          <w:ilvl w:val="0"/>
          <w:numId w:val="1"/>
        </w:numPr>
        <w:rPr>
          <w:b/>
        </w:rPr>
      </w:pPr>
      <w:r w:rsidRPr="00D81FDA">
        <w:rPr>
          <w:b/>
        </w:rPr>
        <w:t>D</w:t>
      </w:r>
      <w:r w:rsidR="00AC0294" w:rsidRPr="00D81FDA">
        <w:rPr>
          <w:b/>
        </w:rPr>
        <w:t>’assurer l’avenir de l’organisme à plus long terme</w:t>
      </w:r>
      <w:r w:rsidRPr="00D81FDA">
        <w:rPr>
          <w:b/>
        </w:rPr>
        <w:t xml:space="preserve"> </w:t>
      </w:r>
      <w:r w:rsidR="00B05280">
        <w:rPr>
          <w:b/>
        </w:rPr>
        <w:t xml:space="preserve"> </w:t>
      </w:r>
    </w:p>
    <w:p w:rsidR="00AC45EB" w:rsidRPr="00D81FDA" w:rsidRDefault="00AC45EB" w:rsidP="00AC45EB">
      <w:pPr>
        <w:pStyle w:val="Paragraphedeliste"/>
        <w:numPr>
          <w:ilvl w:val="0"/>
          <w:numId w:val="1"/>
        </w:numPr>
        <w:rPr>
          <w:b/>
        </w:rPr>
      </w:pPr>
      <w:r w:rsidRPr="00D81FDA">
        <w:rPr>
          <w:b/>
        </w:rPr>
        <w:t>D</w:t>
      </w:r>
      <w:r w:rsidR="00AC0294" w:rsidRPr="00D81FDA">
        <w:rPr>
          <w:b/>
        </w:rPr>
        <w:t>égager les besoins et réalités des locataires de la communauté</w:t>
      </w:r>
    </w:p>
    <w:p w:rsidR="00FA45F6" w:rsidRPr="00D81FDA" w:rsidRDefault="00AC45EB" w:rsidP="00AC45EB">
      <w:pPr>
        <w:pStyle w:val="Paragraphedeliste"/>
        <w:numPr>
          <w:ilvl w:val="0"/>
          <w:numId w:val="1"/>
        </w:numPr>
        <w:rPr>
          <w:b/>
        </w:rPr>
      </w:pPr>
      <w:r w:rsidRPr="00D81FDA">
        <w:rPr>
          <w:b/>
        </w:rPr>
        <w:t>Établir une vie associative, des partenariats et des actions bénévoles.</w:t>
      </w:r>
      <w:r w:rsidR="007A52B4" w:rsidRPr="00D81FDA">
        <w:rPr>
          <w:b/>
        </w:rPr>
        <w:t xml:space="preserve">  </w:t>
      </w:r>
      <w:r w:rsidR="00073D35" w:rsidRPr="00D81FDA">
        <w:rPr>
          <w:b/>
        </w:rPr>
        <w:t xml:space="preserve"> </w:t>
      </w:r>
    </w:p>
    <w:p w:rsidR="00D81FDA" w:rsidRDefault="00D81FDA" w:rsidP="007C3A6F"/>
    <w:p w:rsidR="00736DAA" w:rsidRDefault="00C65699" w:rsidP="007C3A6F">
      <w:r w:rsidRPr="00C65699">
        <w:t xml:space="preserve">Le </w:t>
      </w:r>
      <w:r w:rsidRPr="00D81FDA">
        <w:rPr>
          <w:i/>
        </w:rPr>
        <w:t>Collectif de défense des droits de la Montérégie</w:t>
      </w:r>
      <w:r>
        <w:t xml:space="preserve"> </w:t>
      </w:r>
      <w:r w:rsidRPr="00C65699">
        <w:t>sera l’organisme fiduciaire des fonds octroyés par la CRÉ</w:t>
      </w:r>
      <w:r w:rsidR="00D81FDA">
        <w:t xml:space="preserve"> et ce dernier offrira le support technique, administratif et humain nécessaire à l’achèvement de notre projet</w:t>
      </w:r>
      <w:r w:rsidRPr="00C65699">
        <w:t xml:space="preserve">.  </w:t>
      </w:r>
    </w:p>
    <w:p w:rsidR="00D81FDA" w:rsidRDefault="00D81FDA" w:rsidP="007C3A6F"/>
    <w:p w:rsidR="00D81FDA" w:rsidRDefault="00D81FDA" w:rsidP="00D81FDA"/>
    <w:p w:rsidR="00447883" w:rsidRPr="00650F50" w:rsidRDefault="00447883" w:rsidP="00D81FDA">
      <w:pPr>
        <w:jc w:val="center"/>
        <w:rPr>
          <w:b/>
          <w:u w:val="single"/>
        </w:rPr>
      </w:pPr>
      <w:r w:rsidRPr="00650F50">
        <w:rPr>
          <w:b/>
          <w:u w:val="single"/>
        </w:rPr>
        <w:lastRenderedPageBreak/>
        <w:t>PLAN DÉTAILLÉ</w:t>
      </w:r>
    </w:p>
    <w:p w:rsidR="00447883" w:rsidRPr="00447883" w:rsidRDefault="00447883" w:rsidP="004837B4">
      <w:pPr>
        <w:jc w:val="center"/>
        <w:rPr>
          <w:b/>
          <w:u w:val="single"/>
        </w:rPr>
      </w:pPr>
    </w:p>
    <w:p w:rsidR="00617F02" w:rsidRDefault="00447883" w:rsidP="00006F53">
      <w:pPr>
        <w:jc w:val="center"/>
        <w:rPr>
          <w:b/>
          <w:sz w:val="28"/>
          <w:szCs w:val="28"/>
          <w:u w:val="single"/>
        </w:rPr>
      </w:pPr>
      <w:r w:rsidRPr="00650F50">
        <w:rPr>
          <w:b/>
          <w:sz w:val="28"/>
          <w:szCs w:val="28"/>
          <w:u w:val="single"/>
        </w:rPr>
        <w:t>1. GESTION</w:t>
      </w:r>
      <w:r w:rsidR="00BB5D9F" w:rsidRPr="00650F50">
        <w:rPr>
          <w:b/>
          <w:sz w:val="28"/>
          <w:szCs w:val="28"/>
          <w:u w:val="single"/>
        </w:rPr>
        <w:t xml:space="preserve"> ET ADMINISTRATION</w:t>
      </w:r>
      <w:r w:rsidRPr="00650F50">
        <w:rPr>
          <w:b/>
          <w:sz w:val="28"/>
          <w:szCs w:val="28"/>
          <w:u w:val="single"/>
        </w:rPr>
        <w:t xml:space="preserve"> DE L’ORGANISME</w:t>
      </w:r>
    </w:p>
    <w:p w:rsidR="00006F53" w:rsidRPr="00006F53" w:rsidRDefault="00006F53" w:rsidP="00006F53">
      <w:pPr>
        <w:jc w:val="center"/>
        <w:rPr>
          <w:b/>
          <w:sz w:val="28"/>
          <w:szCs w:val="28"/>
          <w:u w:val="single"/>
        </w:rPr>
      </w:pPr>
    </w:p>
    <w:tbl>
      <w:tblPr>
        <w:tblStyle w:val="Grilledutableau"/>
        <w:tblW w:w="0" w:type="auto"/>
        <w:tblLook w:val="04A0" w:firstRow="1" w:lastRow="0" w:firstColumn="1" w:lastColumn="0" w:noHBand="0" w:noVBand="1"/>
      </w:tblPr>
      <w:tblGrid>
        <w:gridCol w:w="8780"/>
      </w:tblGrid>
      <w:tr w:rsidR="00617F02" w:rsidTr="00617F02">
        <w:tc>
          <w:tcPr>
            <w:tcW w:w="8780" w:type="dxa"/>
            <w:shd w:val="clear" w:color="auto" w:fill="EAF1DD" w:themeFill="accent3" w:themeFillTint="33"/>
          </w:tcPr>
          <w:p w:rsidR="00617F02" w:rsidRPr="00617F02" w:rsidRDefault="00617F02" w:rsidP="00C50C6A">
            <w:pPr>
              <w:spacing w:before="240"/>
              <w:rPr>
                <w:b/>
              </w:rPr>
            </w:pPr>
            <w:r w:rsidRPr="00617F02">
              <w:rPr>
                <w:b/>
              </w:rPr>
              <w:t>Sélection et embauche de l’employé (e)</w:t>
            </w:r>
          </w:p>
        </w:tc>
      </w:tr>
      <w:tr w:rsidR="00617F02" w:rsidTr="00617F02">
        <w:tc>
          <w:tcPr>
            <w:tcW w:w="8780" w:type="dxa"/>
          </w:tcPr>
          <w:p w:rsidR="00617F02" w:rsidRDefault="00617F02" w:rsidP="001F0F48">
            <w:r>
              <w:t>MOYEN : Comité de fondation, CA et représentant du CDDM</w:t>
            </w:r>
          </w:p>
          <w:p w:rsidR="001F0F48" w:rsidRDefault="001F0F48" w:rsidP="001F0F48"/>
          <w:p w:rsidR="00617F02" w:rsidRDefault="00617F02" w:rsidP="001F0F48">
            <w:r>
              <w:t>ÉCHÉANCIER : Début décembre 2014</w:t>
            </w:r>
          </w:p>
        </w:tc>
      </w:tr>
    </w:tbl>
    <w:p w:rsidR="00B05280" w:rsidRDefault="00B05280" w:rsidP="00C50C6A">
      <w:pPr>
        <w:spacing w:before="240" w:after="0"/>
      </w:pPr>
    </w:p>
    <w:tbl>
      <w:tblPr>
        <w:tblStyle w:val="Grilledutableau"/>
        <w:tblW w:w="0" w:type="auto"/>
        <w:tblLook w:val="04A0" w:firstRow="1" w:lastRow="0" w:firstColumn="1" w:lastColumn="0" w:noHBand="0" w:noVBand="1"/>
      </w:tblPr>
      <w:tblGrid>
        <w:gridCol w:w="8780"/>
      </w:tblGrid>
      <w:tr w:rsidR="00617F02" w:rsidTr="00617F02">
        <w:tc>
          <w:tcPr>
            <w:tcW w:w="8780" w:type="dxa"/>
            <w:shd w:val="clear" w:color="auto" w:fill="EAF1DD" w:themeFill="accent3" w:themeFillTint="33"/>
          </w:tcPr>
          <w:p w:rsidR="00617F02" w:rsidRPr="00617F02" w:rsidRDefault="00617F02" w:rsidP="00C50C6A">
            <w:pPr>
              <w:spacing w:before="240"/>
              <w:rPr>
                <w:b/>
              </w:rPr>
            </w:pPr>
            <w:r w:rsidRPr="00617F02">
              <w:rPr>
                <w:b/>
              </w:rPr>
              <w:t>Achat des biens, installations et services nécessaires au fonctionnement et activités usuelles de l’organisme.</w:t>
            </w:r>
          </w:p>
        </w:tc>
      </w:tr>
      <w:tr w:rsidR="00617F02" w:rsidTr="00617F02">
        <w:tc>
          <w:tcPr>
            <w:tcW w:w="8780" w:type="dxa"/>
          </w:tcPr>
          <w:p w:rsidR="00617F02" w:rsidRDefault="00617F02" w:rsidP="001F0F48">
            <w:r>
              <w:t>MOYEN : Fonds prévus selon le plan financier</w:t>
            </w:r>
          </w:p>
          <w:p w:rsidR="001F0F48" w:rsidRDefault="001F0F48" w:rsidP="001F0F48"/>
          <w:p w:rsidR="00617F02" w:rsidRDefault="00617F02" w:rsidP="001F0F48">
            <w:r>
              <w:t>ÉCHÉANCIER : Début janvier</w:t>
            </w:r>
            <w:r w:rsidR="00A25D11">
              <w:t xml:space="preserve"> 2015</w:t>
            </w:r>
          </w:p>
        </w:tc>
      </w:tr>
    </w:tbl>
    <w:p w:rsidR="004837B4" w:rsidRDefault="004837B4" w:rsidP="00C50C6A">
      <w:pPr>
        <w:spacing w:before="240" w:after="0"/>
      </w:pPr>
    </w:p>
    <w:tbl>
      <w:tblPr>
        <w:tblStyle w:val="Grilledutableau"/>
        <w:tblW w:w="0" w:type="auto"/>
        <w:tblLook w:val="04A0" w:firstRow="1" w:lastRow="0" w:firstColumn="1" w:lastColumn="0" w:noHBand="0" w:noVBand="1"/>
      </w:tblPr>
      <w:tblGrid>
        <w:gridCol w:w="8780"/>
      </w:tblGrid>
      <w:tr w:rsidR="00617F02" w:rsidTr="00617F02">
        <w:tc>
          <w:tcPr>
            <w:tcW w:w="8780" w:type="dxa"/>
            <w:shd w:val="clear" w:color="auto" w:fill="EAF1DD" w:themeFill="accent3" w:themeFillTint="33"/>
          </w:tcPr>
          <w:p w:rsidR="00617F02" w:rsidRPr="00617F02" w:rsidRDefault="00617F02" w:rsidP="00C50C6A">
            <w:pPr>
              <w:spacing w:before="240"/>
              <w:rPr>
                <w:b/>
              </w:rPr>
            </w:pPr>
            <w:r w:rsidRPr="00617F02">
              <w:rPr>
                <w:b/>
              </w:rPr>
              <w:t>L’employé (e) devra préparer, avec l’aide des administrateurs, des rencontres régulières du Conseil d’administration.</w:t>
            </w:r>
          </w:p>
          <w:p w:rsidR="00617F02" w:rsidRDefault="00617F02" w:rsidP="00C50C6A">
            <w:pPr>
              <w:pStyle w:val="Paragraphedeliste"/>
              <w:numPr>
                <w:ilvl w:val="0"/>
                <w:numId w:val="3"/>
              </w:numPr>
              <w:spacing w:before="240"/>
            </w:pPr>
            <w:r w:rsidRPr="00617F02">
              <w:t>Établissement des outils administratifs nécessaires (plan d’action, bilans mensuels)</w:t>
            </w:r>
          </w:p>
        </w:tc>
      </w:tr>
      <w:tr w:rsidR="00617F02" w:rsidTr="00617F02">
        <w:tc>
          <w:tcPr>
            <w:tcW w:w="8780" w:type="dxa"/>
          </w:tcPr>
          <w:p w:rsidR="00617F02" w:rsidRDefault="00A25D11" w:rsidP="001F0F48">
            <w:r>
              <w:t>MOYEN : Permanence</w:t>
            </w:r>
            <w:r w:rsidR="00617F02">
              <w:t>, les administrateurs et les outils prévus à cet effet</w:t>
            </w:r>
          </w:p>
          <w:p w:rsidR="001F0F48" w:rsidRDefault="001F0F48" w:rsidP="001F0F48"/>
          <w:p w:rsidR="00617F02" w:rsidRDefault="00617F02" w:rsidP="001F0F48">
            <w:r>
              <w:t>ÉCHÉANCIER : En continu</w:t>
            </w:r>
          </w:p>
        </w:tc>
      </w:tr>
    </w:tbl>
    <w:p w:rsidR="00617F02" w:rsidRDefault="00617F02" w:rsidP="00C50C6A">
      <w:pPr>
        <w:spacing w:before="240" w:after="0"/>
      </w:pPr>
    </w:p>
    <w:tbl>
      <w:tblPr>
        <w:tblStyle w:val="Grilledutableau"/>
        <w:tblW w:w="0" w:type="auto"/>
        <w:tblLook w:val="04A0" w:firstRow="1" w:lastRow="0" w:firstColumn="1" w:lastColumn="0" w:noHBand="0" w:noVBand="1"/>
      </w:tblPr>
      <w:tblGrid>
        <w:gridCol w:w="8780"/>
      </w:tblGrid>
      <w:tr w:rsidR="008C6857" w:rsidTr="00C50C6A">
        <w:tc>
          <w:tcPr>
            <w:tcW w:w="8780" w:type="dxa"/>
            <w:shd w:val="clear" w:color="auto" w:fill="EAF1DD" w:themeFill="accent3" w:themeFillTint="33"/>
          </w:tcPr>
          <w:p w:rsidR="008C6857" w:rsidRPr="008C6857" w:rsidRDefault="008C6857" w:rsidP="00C50C6A">
            <w:pPr>
              <w:spacing w:before="240"/>
              <w:rPr>
                <w:b/>
              </w:rPr>
            </w:pPr>
            <w:r w:rsidRPr="008C6857">
              <w:rPr>
                <w:b/>
              </w:rPr>
              <w:t>Établir des suivis fréquents avec l’organisme fiduciaire</w:t>
            </w:r>
            <w:r w:rsidR="00C50C6A">
              <w:rPr>
                <w:b/>
              </w:rPr>
              <w:t xml:space="preserve"> pour faire la gestion administrative courante</w:t>
            </w:r>
            <w:r w:rsidRPr="008C6857">
              <w:rPr>
                <w:b/>
              </w:rPr>
              <w:t>.</w:t>
            </w:r>
          </w:p>
        </w:tc>
      </w:tr>
      <w:tr w:rsidR="008C6857" w:rsidTr="008C6857">
        <w:tc>
          <w:tcPr>
            <w:tcW w:w="8780" w:type="dxa"/>
          </w:tcPr>
          <w:p w:rsidR="00C50C6A" w:rsidRDefault="00C50C6A" w:rsidP="001F0F48">
            <w:r>
              <w:t>MOYEN : Coordination +adjointe administrative du CDDM, employé</w:t>
            </w:r>
            <w:r w:rsidR="00A25D11">
              <w:t xml:space="preserve"> du CDDM et permanence</w:t>
            </w:r>
          </w:p>
          <w:p w:rsidR="001F0F48" w:rsidRDefault="001F0F48" w:rsidP="001F0F48"/>
          <w:p w:rsidR="00C50C6A" w:rsidRDefault="00C50C6A" w:rsidP="001F0F48">
            <w:r>
              <w:t>ÉCHÉANCIER : En continu</w:t>
            </w:r>
          </w:p>
        </w:tc>
      </w:tr>
    </w:tbl>
    <w:p w:rsidR="00B53845" w:rsidRDefault="00B53845" w:rsidP="00C50C6A">
      <w:pPr>
        <w:rPr>
          <w:b/>
        </w:rPr>
      </w:pPr>
    </w:p>
    <w:tbl>
      <w:tblPr>
        <w:tblStyle w:val="Grilledutableau"/>
        <w:tblW w:w="0" w:type="auto"/>
        <w:tblLook w:val="04A0" w:firstRow="1" w:lastRow="0" w:firstColumn="1" w:lastColumn="0" w:noHBand="0" w:noVBand="1"/>
      </w:tblPr>
      <w:tblGrid>
        <w:gridCol w:w="8780"/>
      </w:tblGrid>
      <w:tr w:rsidR="00C50C6A" w:rsidTr="00C50C6A">
        <w:tc>
          <w:tcPr>
            <w:tcW w:w="8780" w:type="dxa"/>
            <w:shd w:val="clear" w:color="auto" w:fill="EAF1DD" w:themeFill="accent3" w:themeFillTint="33"/>
          </w:tcPr>
          <w:p w:rsidR="00C50C6A" w:rsidRDefault="00C50C6A" w:rsidP="00C50C6A">
            <w:pPr>
              <w:rPr>
                <w:b/>
              </w:rPr>
            </w:pPr>
            <w:r w:rsidRPr="00C50C6A">
              <w:rPr>
                <w:b/>
              </w:rPr>
              <w:t xml:space="preserve">Rendre l’organisme visible au public et </w:t>
            </w:r>
            <w:r w:rsidR="00650F50">
              <w:rPr>
                <w:b/>
              </w:rPr>
              <w:t xml:space="preserve">aux </w:t>
            </w:r>
            <w:r w:rsidRPr="00C50C6A">
              <w:rPr>
                <w:b/>
              </w:rPr>
              <w:t>partenaires</w:t>
            </w:r>
          </w:p>
        </w:tc>
      </w:tr>
      <w:tr w:rsidR="00C50C6A" w:rsidTr="00C50C6A">
        <w:tc>
          <w:tcPr>
            <w:tcW w:w="8780" w:type="dxa"/>
          </w:tcPr>
          <w:p w:rsidR="00C50C6A" w:rsidRDefault="00C50C6A" w:rsidP="00C50C6A">
            <w:r>
              <w:t>MOYEN : Plan de communication, communiqué</w:t>
            </w:r>
            <w:r w:rsidR="00A25D11">
              <w:t>s</w:t>
            </w:r>
            <w:r>
              <w:t xml:space="preserve"> de presse, conférence de presse, pamphlet</w:t>
            </w:r>
            <w:r w:rsidR="003B3B0A">
              <w:t xml:space="preserve"> (ressources externe)</w:t>
            </w:r>
            <w:r w:rsidR="00B53845">
              <w:t>, les fonds al</w:t>
            </w:r>
            <w:r w:rsidR="00A25D11">
              <w:t>loués à cette fin, permanence</w:t>
            </w:r>
            <w:r w:rsidR="00B53845">
              <w:t xml:space="preserve"> et le Conseil d’administration</w:t>
            </w:r>
          </w:p>
          <w:p w:rsidR="00B53845" w:rsidRDefault="00B53845" w:rsidP="00C50C6A"/>
          <w:p w:rsidR="00C50C6A" w:rsidRPr="00C50C6A" w:rsidRDefault="00C50C6A" w:rsidP="00C50C6A">
            <w:r>
              <w:t>ÉCHÉAN</w:t>
            </w:r>
            <w:r w:rsidR="003B3B0A">
              <w:t>CIER : 1</w:t>
            </w:r>
            <w:r w:rsidR="003B3B0A" w:rsidRPr="003B3B0A">
              <w:rPr>
                <w:vertAlign w:val="superscript"/>
              </w:rPr>
              <w:t>er</w:t>
            </w:r>
            <w:r w:rsidR="003B3B0A">
              <w:t xml:space="preserve"> </w:t>
            </w:r>
            <w:r>
              <w:t>quartile de l’année</w:t>
            </w:r>
          </w:p>
        </w:tc>
      </w:tr>
    </w:tbl>
    <w:p w:rsidR="00C50C6A" w:rsidRDefault="00C50C6A" w:rsidP="00C50C6A">
      <w:pPr>
        <w:rPr>
          <w:b/>
        </w:rPr>
      </w:pPr>
    </w:p>
    <w:tbl>
      <w:tblPr>
        <w:tblStyle w:val="Grilledutableau"/>
        <w:tblW w:w="0" w:type="auto"/>
        <w:tblLook w:val="04A0" w:firstRow="1" w:lastRow="0" w:firstColumn="1" w:lastColumn="0" w:noHBand="0" w:noVBand="1"/>
      </w:tblPr>
      <w:tblGrid>
        <w:gridCol w:w="8780"/>
      </w:tblGrid>
      <w:tr w:rsidR="00B53845" w:rsidTr="00B53845">
        <w:tc>
          <w:tcPr>
            <w:tcW w:w="8780" w:type="dxa"/>
            <w:shd w:val="clear" w:color="auto" w:fill="EAF1DD" w:themeFill="accent3" w:themeFillTint="33"/>
          </w:tcPr>
          <w:p w:rsidR="00B53845" w:rsidRDefault="00B53845" w:rsidP="00C50C6A">
            <w:pPr>
              <w:rPr>
                <w:b/>
              </w:rPr>
            </w:pPr>
            <w:r w:rsidRPr="00B53845">
              <w:rPr>
                <w:b/>
              </w:rPr>
              <w:lastRenderedPageBreak/>
              <w:t>Rédaction et présentation du rapport finale</w:t>
            </w:r>
          </w:p>
        </w:tc>
      </w:tr>
      <w:tr w:rsidR="00B53845" w:rsidTr="00B53845">
        <w:tc>
          <w:tcPr>
            <w:tcW w:w="8780" w:type="dxa"/>
          </w:tcPr>
          <w:p w:rsidR="00B53845" w:rsidRPr="00B53845" w:rsidRDefault="00B53845" w:rsidP="00C50C6A">
            <w:r w:rsidRPr="00B53845">
              <w:t>MOYEN :</w:t>
            </w:r>
            <w:r w:rsidR="00A25D11">
              <w:t xml:space="preserve"> Permanence</w:t>
            </w:r>
            <w:r>
              <w:t>, outils proposés par la CRÉ et Conseil d’administration</w:t>
            </w:r>
          </w:p>
          <w:p w:rsidR="00B53845" w:rsidRPr="00B53845" w:rsidRDefault="00B53845" w:rsidP="00C50C6A"/>
          <w:p w:rsidR="00B53845" w:rsidRDefault="00B53845" w:rsidP="00C50C6A">
            <w:pPr>
              <w:rPr>
                <w:b/>
              </w:rPr>
            </w:pPr>
            <w:r w:rsidRPr="00B53845">
              <w:t>ÉCHÉANCIER :</w:t>
            </w:r>
            <w:r>
              <w:t xml:space="preserve"> décembre 2015</w:t>
            </w:r>
          </w:p>
        </w:tc>
      </w:tr>
    </w:tbl>
    <w:p w:rsidR="00C50C6A" w:rsidRDefault="00C50C6A" w:rsidP="00C50C6A">
      <w:pPr>
        <w:rPr>
          <w:b/>
        </w:rPr>
      </w:pPr>
    </w:p>
    <w:tbl>
      <w:tblPr>
        <w:tblStyle w:val="Grilledutableau"/>
        <w:tblW w:w="0" w:type="auto"/>
        <w:tblLook w:val="04A0" w:firstRow="1" w:lastRow="0" w:firstColumn="1" w:lastColumn="0" w:noHBand="0" w:noVBand="1"/>
      </w:tblPr>
      <w:tblGrid>
        <w:gridCol w:w="8780"/>
      </w:tblGrid>
      <w:tr w:rsidR="005D07FC" w:rsidTr="005D07FC">
        <w:tc>
          <w:tcPr>
            <w:tcW w:w="8780" w:type="dxa"/>
            <w:shd w:val="clear" w:color="auto" w:fill="EAF1DD" w:themeFill="accent3" w:themeFillTint="33"/>
          </w:tcPr>
          <w:p w:rsidR="005D07FC" w:rsidRDefault="005D07FC" w:rsidP="00C50C6A">
            <w:pPr>
              <w:rPr>
                <w:b/>
              </w:rPr>
            </w:pPr>
            <w:r>
              <w:rPr>
                <w:b/>
              </w:rPr>
              <w:t>T</w:t>
            </w:r>
            <w:r w:rsidRPr="005D07FC">
              <w:rPr>
                <w:b/>
              </w:rPr>
              <w:t>ravailler sur un plan d’affaires d’économie sociale, proposant un service de qualité à la population en lien avec le logement, qui permettra un autofinancement de l’organisme.</w:t>
            </w:r>
          </w:p>
        </w:tc>
      </w:tr>
      <w:tr w:rsidR="005D07FC" w:rsidTr="005D07FC">
        <w:tc>
          <w:tcPr>
            <w:tcW w:w="8780" w:type="dxa"/>
          </w:tcPr>
          <w:p w:rsidR="005D07FC" w:rsidRPr="005D07FC" w:rsidRDefault="005D07FC" w:rsidP="005D07FC">
            <w:r w:rsidRPr="005D07FC">
              <w:t>MOYEN:</w:t>
            </w:r>
            <w:r w:rsidR="00006F53">
              <w:t xml:space="preserve"> </w:t>
            </w:r>
            <w:r w:rsidR="00486712">
              <w:t>Conseil d’administration, permanence, rapports divers</w:t>
            </w:r>
            <w:r w:rsidR="00006F53">
              <w:t xml:space="preserve"> et partenaires</w:t>
            </w:r>
          </w:p>
          <w:p w:rsidR="005D07FC" w:rsidRPr="005D07FC" w:rsidRDefault="005D07FC" w:rsidP="005D07FC"/>
          <w:p w:rsidR="005D07FC" w:rsidRDefault="005D07FC" w:rsidP="005D07FC">
            <w:pPr>
              <w:rPr>
                <w:b/>
              </w:rPr>
            </w:pPr>
            <w:r w:rsidRPr="005D07FC">
              <w:t>ÉCHÉANCIER :</w:t>
            </w:r>
            <w:r w:rsidR="00486712">
              <w:t xml:space="preserve"> Au dernier quartile</w:t>
            </w:r>
            <w:r w:rsidR="00CD5FEB">
              <w:t xml:space="preserve"> et suites</w:t>
            </w:r>
          </w:p>
        </w:tc>
      </w:tr>
    </w:tbl>
    <w:p w:rsidR="00921BA4" w:rsidRDefault="00921BA4" w:rsidP="00C50C6A">
      <w:pPr>
        <w:rPr>
          <w:b/>
        </w:rPr>
      </w:pPr>
    </w:p>
    <w:tbl>
      <w:tblPr>
        <w:tblStyle w:val="Grilledutableau"/>
        <w:tblW w:w="0" w:type="auto"/>
        <w:tblLook w:val="04A0" w:firstRow="1" w:lastRow="0" w:firstColumn="1" w:lastColumn="0" w:noHBand="0" w:noVBand="1"/>
      </w:tblPr>
      <w:tblGrid>
        <w:gridCol w:w="8780"/>
      </w:tblGrid>
      <w:tr w:rsidR="005D07FC" w:rsidTr="005D07FC">
        <w:tc>
          <w:tcPr>
            <w:tcW w:w="8780" w:type="dxa"/>
            <w:shd w:val="clear" w:color="auto" w:fill="EAF1DD" w:themeFill="accent3" w:themeFillTint="33"/>
          </w:tcPr>
          <w:p w:rsidR="005D07FC" w:rsidRDefault="005D07FC" w:rsidP="00C50C6A">
            <w:pPr>
              <w:rPr>
                <w:b/>
              </w:rPr>
            </w:pPr>
            <w:r w:rsidRPr="005D07FC">
              <w:rPr>
                <w:b/>
              </w:rPr>
              <w:t>Créer des liens avec des parten</w:t>
            </w:r>
            <w:r>
              <w:rPr>
                <w:b/>
              </w:rPr>
              <w:t>aires publiques ou parapubliques</w:t>
            </w:r>
            <w:r w:rsidRPr="005D07FC">
              <w:rPr>
                <w:b/>
              </w:rPr>
              <w:t xml:space="preserve"> afin d’établir les balises d’un financement à moyen terme de l’organisation.</w:t>
            </w:r>
          </w:p>
        </w:tc>
      </w:tr>
      <w:tr w:rsidR="005D07FC" w:rsidTr="005D07FC">
        <w:tc>
          <w:tcPr>
            <w:tcW w:w="8780" w:type="dxa"/>
          </w:tcPr>
          <w:p w:rsidR="005D07FC" w:rsidRPr="005D07FC" w:rsidRDefault="005D07FC" w:rsidP="005D07FC">
            <w:r w:rsidRPr="005D07FC">
              <w:t>MOYEN:</w:t>
            </w:r>
            <w:r w:rsidR="00486712">
              <w:t xml:space="preserve"> </w:t>
            </w:r>
            <w:r w:rsidR="00486712" w:rsidRPr="00486712">
              <w:t>Conseil d’administration, permanence, rapports divers</w:t>
            </w:r>
          </w:p>
          <w:p w:rsidR="005D07FC" w:rsidRPr="005D07FC" w:rsidRDefault="005D07FC" w:rsidP="005D07FC"/>
          <w:p w:rsidR="005D07FC" w:rsidRDefault="005D07FC" w:rsidP="005D07FC">
            <w:pPr>
              <w:rPr>
                <w:b/>
              </w:rPr>
            </w:pPr>
            <w:r w:rsidRPr="005D07FC">
              <w:t>ÉCHÉANCIER :</w:t>
            </w:r>
            <w:r w:rsidR="00CD5FEB">
              <w:t xml:space="preserve"> </w:t>
            </w:r>
            <w:r w:rsidR="00CD5FEB" w:rsidRPr="00CD5FEB">
              <w:t>Au dernier quartile</w:t>
            </w:r>
            <w:r w:rsidR="00CD5FEB">
              <w:t xml:space="preserve"> et suites</w:t>
            </w:r>
          </w:p>
        </w:tc>
      </w:tr>
    </w:tbl>
    <w:p w:rsidR="00587DDE" w:rsidRDefault="00587DDE" w:rsidP="00587DDE">
      <w:pPr>
        <w:rPr>
          <w:b/>
        </w:rPr>
      </w:pPr>
    </w:p>
    <w:p w:rsidR="00587DDE" w:rsidRDefault="00587DDE" w:rsidP="00587DDE">
      <w:pPr>
        <w:rPr>
          <w:b/>
          <w:u w:val="single"/>
        </w:rPr>
      </w:pPr>
    </w:p>
    <w:p w:rsidR="00B53845" w:rsidRPr="00006F53" w:rsidRDefault="00B53845" w:rsidP="00B53845">
      <w:pPr>
        <w:jc w:val="center"/>
        <w:rPr>
          <w:b/>
          <w:sz w:val="28"/>
          <w:szCs w:val="28"/>
          <w:u w:val="single"/>
        </w:rPr>
      </w:pPr>
      <w:r w:rsidRPr="00006F53">
        <w:rPr>
          <w:b/>
          <w:sz w:val="28"/>
          <w:szCs w:val="28"/>
          <w:u w:val="single"/>
        </w:rPr>
        <w:t>2. SOUTIEN ET DÉFENSE DES DROITS</w:t>
      </w:r>
      <w:r w:rsidR="005D31B0" w:rsidRPr="00006F53">
        <w:rPr>
          <w:b/>
          <w:sz w:val="28"/>
          <w:szCs w:val="28"/>
          <w:u w:val="single"/>
        </w:rPr>
        <w:t>-DOSSIERS INDIVIDUELS</w:t>
      </w:r>
    </w:p>
    <w:p w:rsidR="006B0577" w:rsidRPr="002972C0" w:rsidRDefault="006B0577" w:rsidP="00B53845">
      <w:pPr>
        <w:jc w:val="center"/>
        <w:rPr>
          <w:b/>
          <w:u w:val="single"/>
        </w:rPr>
      </w:pPr>
    </w:p>
    <w:tbl>
      <w:tblPr>
        <w:tblStyle w:val="Grilledutableau"/>
        <w:tblW w:w="0" w:type="auto"/>
        <w:tblLook w:val="04A0" w:firstRow="1" w:lastRow="0" w:firstColumn="1" w:lastColumn="0" w:noHBand="0" w:noVBand="1"/>
      </w:tblPr>
      <w:tblGrid>
        <w:gridCol w:w="8780"/>
      </w:tblGrid>
      <w:tr w:rsidR="006B0577" w:rsidRPr="002972C0" w:rsidTr="006B0577">
        <w:tc>
          <w:tcPr>
            <w:tcW w:w="8780" w:type="dxa"/>
            <w:shd w:val="clear" w:color="auto" w:fill="EAF1DD" w:themeFill="accent3" w:themeFillTint="33"/>
          </w:tcPr>
          <w:p w:rsidR="006B0577" w:rsidRPr="002972C0" w:rsidRDefault="006B0577" w:rsidP="006B0577">
            <w:pPr>
              <w:rPr>
                <w:b/>
              </w:rPr>
            </w:pPr>
            <w:r w:rsidRPr="002972C0">
              <w:rPr>
                <w:b/>
              </w:rPr>
              <w:t>Développer des moyens de cueillette et de tenue de dossier</w:t>
            </w:r>
          </w:p>
        </w:tc>
      </w:tr>
      <w:tr w:rsidR="006B0577" w:rsidTr="006B0577">
        <w:tc>
          <w:tcPr>
            <w:tcW w:w="8780" w:type="dxa"/>
          </w:tcPr>
          <w:p w:rsidR="006B0577" w:rsidRDefault="006B0577" w:rsidP="006B0577">
            <w:r>
              <w:t>MOYEN :</w:t>
            </w:r>
            <w:r w:rsidR="00A25D11">
              <w:t xml:space="preserve"> </w:t>
            </w:r>
            <w:r w:rsidR="00A25D11" w:rsidRPr="00A25D11">
              <w:t>Permanence</w:t>
            </w:r>
            <w:r w:rsidR="00A25D11">
              <w:t>, employé du CDDM et</w:t>
            </w:r>
            <w:r w:rsidR="00CD5FEB">
              <w:t xml:space="preserve"> autres</w:t>
            </w:r>
            <w:r w:rsidR="00A25D11">
              <w:t xml:space="preserve"> partenaires</w:t>
            </w:r>
          </w:p>
          <w:p w:rsidR="006B0577" w:rsidRDefault="006B0577" w:rsidP="006B0577"/>
          <w:p w:rsidR="006B0577" w:rsidRDefault="006B0577" w:rsidP="006B0577">
            <w:r>
              <w:t>ÉCHÉANCIER :</w:t>
            </w:r>
            <w:r w:rsidR="00A25D11">
              <w:t xml:space="preserve"> </w:t>
            </w:r>
            <w:r w:rsidR="003B3B0A">
              <w:t>1</w:t>
            </w:r>
            <w:r w:rsidR="003B3B0A">
              <w:rPr>
                <w:vertAlign w:val="superscript"/>
              </w:rPr>
              <w:t>er</w:t>
            </w:r>
            <w:r w:rsidR="00A25D11">
              <w:t xml:space="preserve"> quartile de l’année</w:t>
            </w:r>
          </w:p>
        </w:tc>
      </w:tr>
    </w:tbl>
    <w:p w:rsidR="00006F53" w:rsidRDefault="00006F53" w:rsidP="006B0577"/>
    <w:tbl>
      <w:tblPr>
        <w:tblStyle w:val="Grilledutableau"/>
        <w:tblW w:w="0" w:type="auto"/>
        <w:tblLook w:val="04A0" w:firstRow="1" w:lastRow="0" w:firstColumn="1" w:lastColumn="0" w:noHBand="0" w:noVBand="1"/>
      </w:tblPr>
      <w:tblGrid>
        <w:gridCol w:w="8780"/>
      </w:tblGrid>
      <w:tr w:rsidR="006B0577" w:rsidTr="006B0577">
        <w:tc>
          <w:tcPr>
            <w:tcW w:w="8780" w:type="dxa"/>
            <w:shd w:val="clear" w:color="auto" w:fill="EAF1DD" w:themeFill="accent3" w:themeFillTint="33"/>
          </w:tcPr>
          <w:p w:rsidR="006B0577" w:rsidRPr="006B0577" w:rsidRDefault="006B0577" w:rsidP="006B0577">
            <w:pPr>
              <w:rPr>
                <w:b/>
              </w:rPr>
            </w:pPr>
            <w:r w:rsidRPr="006B0577">
              <w:rPr>
                <w:b/>
              </w:rPr>
              <w:t xml:space="preserve">Dresser un état des lieux en matière des droits et du logement à travers la MRC des Maskoutains.   </w:t>
            </w:r>
          </w:p>
        </w:tc>
      </w:tr>
      <w:tr w:rsidR="006B0577" w:rsidTr="006B0577">
        <w:tc>
          <w:tcPr>
            <w:tcW w:w="8780" w:type="dxa"/>
          </w:tcPr>
          <w:p w:rsidR="006B0577" w:rsidRDefault="006B0577" w:rsidP="006B0577">
            <w:r>
              <w:t>MOYEN :</w:t>
            </w:r>
            <w:r w:rsidR="00A25D11">
              <w:t xml:space="preserve"> </w:t>
            </w:r>
            <w:r w:rsidR="00A25D11" w:rsidRPr="00A25D11">
              <w:t>Permanence</w:t>
            </w:r>
            <w:r w:rsidR="00A25D11">
              <w:t>, rapports mensuels et rapports final</w:t>
            </w:r>
          </w:p>
          <w:p w:rsidR="006B0577" w:rsidRDefault="006B0577" w:rsidP="006B0577"/>
          <w:p w:rsidR="006B0577" w:rsidRDefault="006B0577" w:rsidP="006B0577">
            <w:r>
              <w:t>ÉCHÉANCIER :</w:t>
            </w:r>
            <w:r w:rsidR="00A25D11">
              <w:t xml:space="preserve"> </w:t>
            </w:r>
            <w:r w:rsidR="00EE3BD3">
              <w:t xml:space="preserve">en continu, </w:t>
            </w:r>
            <w:r w:rsidR="00A25D11">
              <w:t>décembre 2015</w:t>
            </w:r>
          </w:p>
        </w:tc>
      </w:tr>
    </w:tbl>
    <w:p w:rsidR="005D31B0" w:rsidRDefault="005D31B0" w:rsidP="006B0577"/>
    <w:tbl>
      <w:tblPr>
        <w:tblStyle w:val="Grilledutableau"/>
        <w:tblW w:w="0" w:type="auto"/>
        <w:tblLook w:val="04A0" w:firstRow="1" w:lastRow="0" w:firstColumn="1" w:lastColumn="0" w:noHBand="0" w:noVBand="1"/>
      </w:tblPr>
      <w:tblGrid>
        <w:gridCol w:w="8780"/>
      </w:tblGrid>
      <w:tr w:rsidR="002972C0" w:rsidTr="002972C0">
        <w:tc>
          <w:tcPr>
            <w:tcW w:w="8780" w:type="dxa"/>
            <w:shd w:val="clear" w:color="auto" w:fill="EAF1DD" w:themeFill="accent3" w:themeFillTint="33"/>
          </w:tcPr>
          <w:p w:rsidR="002972C0" w:rsidRPr="002972C0" w:rsidRDefault="002972C0" w:rsidP="006B0577">
            <w:pPr>
              <w:rPr>
                <w:b/>
              </w:rPr>
            </w:pPr>
            <w:r w:rsidRPr="002972C0">
              <w:rPr>
                <w:b/>
              </w:rPr>
              <w:t>Faire le relevé des discriminations faites, leurs atteintes et leurs conséquences sur les personnes plus vulnérables de la MRC.</w:t>
            </w:r>
          </w:p>
        </w:tc>
      </w:tr>
      <w:tr w:rsidR="002972C0" w:rsidTr="002972C0">
        <w:tc>
          <w:tcPr>
            <w:tcW w:w="8780" w:type="dxa"/>
          </w:tcPr>
          <w:p w:rsidR="002972C0" w:rsidRDefault="002972C0" w:rsidP="002972C0">
            <w:r>
              <w:t>MOYEN :</w:t>
            </w:r>
            <w:r w:rsidR="00A25D11">
              <w:t xml:space="preserve"> </w:t>
            </w:r>
            <w:r w:rsidR="00A25D11" w:rsidRPr="00A25D11">
              <w:t>Permanence</w:t>
            </w:r>
            <w:r w:rsidR="00A25D11">
              <w:t>, employé du CDDM, rapports mensuels et rapport final</w:t>
            </w:r>
          </w:p>
          <w:p w:rsidR="002972C0" w:rsidRDefault="002972C0" w:rsidP="002972C0"/>
          <w:p w:rsidR="002972C0" w:rsidRDefault="002972C0" w:rsidP="002972C0">
            <w:r>
              <w:t>ÉCHÉANCIER :</w:t>
            </w:r>
            <w:r w:rsidR="00A25D11">
              <w:t xml:space="preserve"> </w:t>
            </w:r>
            <w:r w:rsidR="00EE3BD3">
              <w:t xml:space="preserve">en continu, </w:t>
            </w:r>
            <w:r w:rsidR="00A25D11">
              <w:t>décembre 2015</w:t>
            </w:r>
          </w:p>
        </w:tc>
      </w:tr>
    </w:tbl>
    <w:p w:rsidR="002972C0" w:rsidRDefault="002972C0" w:rsidP="006B0577"/>
    <w:p w:rsidR="005B4A79" w:rsidRDefault="005B4A79" w:rsidP="006B0577"/>
    <w:tbl>
      <w:tblPr>
        <w:tblStyle w:val="Grilledutableau"/>
        <w:tblW w:w="0" w:type="auto"/>
        <w:tblLook w:val="04A0" w:firstRow="1" w:lastRow="0" w:firstColumn="1" w:lastColumn="0" w:noHBand="0" w:noVBand="1"/>
      </w:tblPr>
      <w:tblGrid>
        <w:gridCol w:w="8780"/>
      </w:tblGrid>
      <w:tr w:rsidR="002972C0" w:rsidTr="00C03255">
        <w:tc>
          <w:tcPr>
            <w:tcW w:w="8780" w:type="dxa"/>
            <w:shd w:val="clear" w:color="auto" w:fill="EAF1DD" w:themeFill="accent3" w:themeFillTint="33"/>
          </w:tcPr>
          <w:p w:rsidR="002972C0" w:rsidRPr="002972C0" w:rsidRDefault="002972C0" w:rsidP="006B0577">
            <w:pPr>
              <w:rPr>
                <w:b/>
              </w:rPr>
            </w:pPr>
            <w:r w:rsidRPr="002972C0">
              <w:rPr>
                <w:b/>
              </w:rPr>
              <w:lastRenderedPageBreak/>
              <w:t>Faire le relevé des besoins spéciaux propres à certaines catégories de locataires (personnes handicapées, vivant des problèmes de santé mentale, personnes autochtones, etc.)</w:t>
            </w:r>
          </w:p>
        </w:tc>
      </w:tr>
      <w:tr w:rsidR="002972C0" w:rsidTr="002972C0">
        <w:tc>
          <w:tcPr>
            <w:tcW w:w="8780" w:type="dxa"/>
          </w:tcPr>
          <w:p w:rsidR="002972C0" w:rsidRDefault="002972C0" w:rsidP="002972C0">
            <w:r>
              <w:t>MOYEN :</w:t>
            </w:r>
            <w:r w:rsidR="00A25D11">
              <w:t xml:space="preserve"> </w:t>
            </w:r>
            <w:r w:rsidR="00A25D11" w:rsidRPr="00A25D11">
              <w:t>Permanence, employé du CDDM, rapports mensuels et rapport final</w:t>
            </w:r>
            <w:r w:rsidR="00A25D11">
              <w:t>, rencontres sur le terrain.</w:t>
            </w:r>
          </w:p>
          <w:p w:rsidR="002972C0" w:rsidRDefault="002972C0" w:rsidP="002972C0"/>
          <w:p w:rsidR="002972C0" w:rsidRDefault="002972C0" w:rsidP="002972C0">
            <w:r>
              <w:t>ÉCHÉANCIER :</w:t>
            </w:r>
            <w:r w:rsidR="00A25D11">
              <w:t xml:space="preserve"> </w:t>
            </w:r>
            <w:r w:rsidR="00EE3BD3">
              <w:t xml:space="preserve">en continu, </w:t>
            </w:r>
            <w:r w:rsidR="00A25D11">
              <w:t>décembre 2015</w:t>
            </w:r>
          </w:p>
        </w:tc>
      </w:tr>
    </w:tbl>
    <w:p w:rsidR="002972C0" w:rsidRPr="00C03255" w:rsidRDefault="002972C0" w:rsidP="006B0577">
      <w:pPr>
        <w:rPr>
          <w:b/>
        </w:rPr>
      </w:pPr>
    </w:p>
    <w:tbl>
      <w:tblPr>
        <w:tblStyle w:val="Grilledutableau"/>
        <w:tblW w:w="0" w:type="auto"/>
        <w:tblLook w:val="04A0" w:firstRow="1" w:lastRow="0" w:firstColumn="1" w:lastColumn="0" w:noHBand="0" w:noVBand="1"/>
      </w:tblPr>
      <w:tblGrid>
        <w:gridCol w:w="8780"/>
      </w:tblGrid>
      <w:tr w:rsidR="00C03255" w:rsidRPr="00C03255" w:rsidTr="00C03255">
        <w:tc>
          <w:tcPr>
            <w:tcW w:w="8780" w:type="dxa"/>
            <w:shd w:val="clear" w:color="auto" w:fill="EAF1DD" w:themeFill="accent3" w:themeFillTint="33"/>
          </w:tcPr>
          <w:p w:rsidR="00C03255" w:rsidRPr="00C03255" w:rsidRDefault="00C03255" w:rsidP="000042F3">
            <w:pPr>
              <w:rPr>
                <w:b/>
              </w:rPr>
            </w:pPr>
            <w:r w:rsidRPr="00C03255">
              <w:rPr>
                <w:b/>
              </w:rPr>
              <w:t xml:space="preserve">Créer des documents informatifs </w:t>
            </w:r>
          </w:p>
        </w:tc>
      </w:tr>
      <w:tr w:rsidR="00C03255" w:rsidTr="00C03255">
        <w:tc>
          <w:tcPr>
            <w:tcW w:w="8780" w:type="dxa"/>
          </w:tcPr>
          <w:p w:rsidR="00C03255" w:rsidRDefault="00C03255" w:rsidP="00C03255">
            <w:r>
              <w:t>MOYEN:</w:t>
            </w:r>
            <w:r w:rsidR="00006F53">
              <w:t xml:space="preserve"> Fiches «droits et recours»</w:t>
            </w:r>
            <w:r w:rsidR="00CD5FEB">
              <w:t>, pamphlets, rapports et outils internes et externes (FRAPRU, Régie du logement, ACEF, etc.)</w:t>
            </w:r>
          </w:p>
          <w:p w:rsidR="00C03255" w:rsidRDefault="00C03255" w:rsidP="00C03255"/>
          <w:p w:rsidR="00C03255" w:rsidRDefault="00C03255" w:rsidP="006B0577">
            <w:r>
              <w:t>ÉCHÉANCIER :</w:t>
            </w:r>
            <w:r w:rsidR="00CD5FEB">
              <w:t xml:space="preserve"> 2</w:t>
            </w:r>
            <w:r w:rsidR="00CD5FEB" w:rsidRPr="00CD5FEB">
              <w:rPr>
                <w:vertAlign w:val="superscript"/>
              </w:rPr>
              <w:t>e</w:t>
            </w:r>
            <w:r w:rsidR="00CD5FEB">
              <w:t xml:space="preserve"> quartile</w:t>
            </w:r>
          </w:p>
        </w:tc>
      </w:tr>
    </w:tbl>
    <w:p w:rsidR="00C03255" w:rsidRDefault="00C03255" w:rsidP="006B0577"/>
    <w:tbl>
      <w:tblPr>
        <w:tblStyle w:val="Grilledutableau"/>
        <w:tblW w:w="0" w:type="auto"/>
        <w:tblLook w:val="04A0" w:firstRow="1" w:lastRow="0" w:firstColumn="1" w:lastColumn="0" w:noHBand="0" w:noVBand="1"/>
      </w:tblPr>
      <w:tblGrid>
        <w:gridCol w:w="8780"/>
      </w:tblGrid>
      <w:tr w:rsidR="00587DDE" w:rsidTr="00587DDE">
        <w:tc>
          <w:tcPr>
            <w:tcW w:w="8780" w:type="dxa"/>
            <w:shd w:val="clear" w:color="auto" w:fill="EAF1DD" w:themeFill="accent3" w:themeFillTint="33"/>
          </w:tcPr>
          <w:p w:rsidR="00587DDE" w:rsidRPr="00587DDE" w:rsidRDefault="00587DDE" w:rsidP="006B0577">
            <w:pPr>
              <w:rPr>
                <w:b/>
              </w:rPr>
            </w:pPr>
            <w:r w:rsidRPr="00587DDE">
              <w:rPr>
                <w:b/>
              </w:rPr>
              <w:t>Proposer un service d’aide et accompagnement des locataires selon les situations et ressources données</w:t>
            </w:r>
          </w:p>
        </w:tc>
      </w:tr>
      <w:tr w:rsidR="00587DDE" w:rsidTr="00587DDE">
        <w:tc>
          <w:tcPr>
            <w:tcW w:w="8780" w:type="dxa"/>
          </w:tcPr>
          <w:p w:rsidR="00587DDE" w:rsidRDefault="00587DDE" w:rsidP="006B0577">
            <w:r>
              <w:t>MOYEN : Interventions et sensibilisation auprès des propriétaires, appropriation du pouvoir, permanence, employé du CDDM et autres partenaires et bénévoles</w:t>
            </w:r>
          </w:p>
          <w:p w:rsidR="00587DDE" w:rsidRDefault="00587DDE" w:rsidP="006B0577"/>
          <w:p w:rsidR="00587DDE" w:rsidRDefault="00587DDE" w:rsidP="006B0577">
            <w:r>
              <w:t>ÉCHÉANCIER : 2</w:t>
            </w:r>
            <w:r w:rsidRPr="00587DDE">
              <w:rPr>
                <w:vertAlign w:val="superscript"/>
              </w:rPr>
              <w:t>E</w:t>
            </w:r>
            <w:r>
              <w:t xml:space="preserve"> quartile</w:t>
            </w:r>
          </w:p>
        </w:tc>
      </w:tr>
    </w:tbl>
    <w:p w:rsidR="003B190C" w:rsidRDefault="003B190C" w:rsidP="00587DDE">
      <w:pPr>
        <w:rPr>
          <w:b/>
          <w:sz w:val="28"/>
          <w:szCs w:val="28"/>
        </w:rPr>
      </w:pPr>
    </w:p>
    <w:p w:rsidR="00587DDE" w:rsidRPr="00006F53" w:rsidRDefault="00587DDE" w:rsidP="00587DDE">
      <w:pPr>
        <w:rPr>
          <w:b/>
          <w:sz w:val="28"/>
          <w:szCs w:val="28"/>
        </w:rPr>
      </w:pPr>
    </w:p>
    <w:p w:rsidR="003B190C" w:rsidRDefault="003B190C" w:rsidP="003B190C">
      <w:pPr>
        <w:jc w:val="center"/>
        <w:rPr>
          <w:b/>
          <w:sz w:val="28"/>
          <w:szCs w:val="28"/>
          <w:u w:val="single"/>
        </w:rPr>
      </w:pPr>
      <w:r w:rsidRPr="00006F53">
        <w:rPr>
          <w:b/>
          <w:sz w:val="28"/>
          <w:szCs w:val="28"/>
          <w:u w:val="single"/>
        </w:rPr>
        <w:t>3. SOLIDARITÉ ET REVENDICATION SOCIALES</w:t>
      </w:r>
    </w:p>
    <w:p w:rsidR="00006F53" w:rsidRPr="00006F53" w:rsidRDefault="00006F53" w:rsidP="003B190C">
      <w:pPr>
        <w:jc w:val="center"/>
        <w:rPr>
          <w:b/>
          <w:sz w:val="28"/>
          <w:szCs w:val="28"/>
          <w:u w:val="single"/>
        </w:rPr>
      </w:pPr>
    </w:p>
    <w:tbl>
      <w:tblPr>
        <w:tblStyle w:val="Grilledutableau"/>
        <w:tblW w:w="0" w:type="auto"/>
        <w:tblLook w:val="04A0" w:firstRow="1" w:lastRow="0" w:firstColumn="1" w:lastColumn="0" w:noHBand="0" w:noVBand="1"/>
      </w:tblPr>
      <w:tblGrid>
        <w:gridCol w:w="8780"/>
      </w:tblGrid>
      <w:tr w:rsidR="006E7B5B" w:rsidTr="00C03255">
        <w:tc>
          <w:tcPr>
            <w:tcW w:w="8780" w:type="dxa"/>
            <w:shd w:val="clear" w:color="auto" w:fill="EAF1DD" w:themeFill="accent3" w:themeFillTint="33"/>
          </w:tcPr>
          <w:p w:rsidR="006E7B5B" w:rsidRPr="00C03255" w:rsidRDefault="006E7B5B" w:rsidP="006E7B5B">
            <w:pPr>
              <w:rPr>
                <w:b/>
              </w:rPr>
            </w:pPr>
            <w:r w:rsidRPr="00C03255">
              <w:rPr>
                <w:b/>
              </w:rPr>
              <w:t>Faire la promotion de politiques publiques qui favoriseront la création massive de logements sociaux abordables, faisant en sort</w:t>
            </w:r>
            <w:r w:rsidRPr="00C03255">
              <w:rPr>
                <w:b/>
                <w:shd w:val="clear" w:color="auto" w:fill="F2F2F2" w:themeFill="background1" w:themeFillShade="F2"/>
              </w:rPr>
              <w:t>e</w:t>
            </w:r>
            <w:r w:rsidRPr="00C03255">
              <w:rPr>
                <w:b/>
              </w:rPr>
              <w:t xml:space="preserve"> de contrôler le prix du marché locatif.</w:t>
            </w:r>
          </w:p>
        </w:tc>
      </w:tr>
      <w:tr w:rsidR="006E7B5B" w:rsidTr="006E7B5B">
        <w:tc>
          <w:tcPr>
            <w:tcW w:w="8780" w:type="dxa"/>
          </w:tcPr>
          <w:p w:rsidR="00C03255" w:rsidRDefault="00C03255" w:rsidP="006E7B5B">
            <w:r w:rsidRPr="00C03255">
              <w:t>MOYEN:</w:t>
            </w:r>
            <w:r w:rsidR="00CD5FEB">
              <w:t xml:space="preserve"> Plateforme de revendications existantes des partenaires, permanence</w:t>
            </w:r>
          </w:p>
          <w:p w:rsidR="00C03255" w:rsidRPr="00C03255" w:rsidRDefault="00C03255" w:rsidP="006E7B5B"/>
          <w:p w:rsidR="00C03255" w:rsidRDefault="00C03255" w:rsidP="006E7B5B">
            <w:pPr>
              <w:rPr>
                <w:b/>
              </w:rPr>
            </w:pPr>
            <w:r w:rsidRPr="00C03255">
              <w:t>ÉCHÉANCIER :</w:t>
            </w:r>
            <w:r w:rsidR="00CD5FEB">
              <w:t xml:space="preserve"> 2</w:t>
            </w:r>
            <w:r w:rsidR="00CD5FEB" w:rsidRPr="00CD5FEB">
              <w:rPr>
                <w:vertAlign w:val="superscript"/>
              </w:rPr>
              <w:t>e</w:t>
            </w:r>
            <w:r w:rsidR="00CD5FEB">
              <w:t xml:space="preserve"> et 3</w:t>
            </w:r>
            <w:r w:rsidR="00CD5FEB" w:rsidRPr="00CD5FEB">
              <w:rPr>
                <w:vertAlign w:val="superscript"/>
              </w:rPr>
              <w:t>e</w:t>
            </w:r>
            <w:r w:rsidR="00CD5FEB">
              <w:t xml:space="preserve"> quartile</w:t>
            </w:r>
          </w:p>
        </w:tc>
      </w:tr>
    </w:tbl>
    <w:p w:rsidR="003B190C" w:rsidRDefault="003B190C" w:rsidP="006E7B5B">
      <w:pPr>
        <w:rPr>
          <w:b/>
        </w:rPr>
      </w:pPr>
    </w:p>
    <w:tbl>
      <w:tblPr>
        <w:tblStyle w:val="Grilledutableau"/>
        <w:tblW w:w="0" w:type="auto"/>
        <w:tblLook w:val="04A0" w:firstRow="1" w:lastRow="0" w:firstColumn="1" w:lastColumn="0" w:noHBand="0" w:noVBand="1"/>
      </w:tblPr>
      <w:tblGrid>
        <w:gridCol w:w="8780"/>
      </w:tblGrid>
      <w:tr w:rsidR="00C03255" w:rsidTr="00C03255">
        <w:tc>
          <w:tcPr>
            <w:tcW w:w="8780" w:type="dxa"/>
            <w:shd w:val="clear" w:color="auto" w:fill="EAF1DD" w:themeFill="accent3" w:themeFillTint="33"/>
          </w:tcPr>
          <w:p w:rsidR="00C03255" w:rsidRPr="00C03255" w:rsidRDefault="00C03255" w:rsidP="006E7B5B">
            <w:pPr>
              <w:rPr>
                <w:b/>
              </w:rPr>
            </w:pPr>
            <w:r w:rsidRPr="00C03255">
              <w:rPr>
                <w:b/>
              </w:rPr>
              <w:t>Faire une analyse des lois, normes, politiques (à tous les niveaux) afin de valider leur application et leurs conséquences véritables sur les personnes et sur les structures sociales et économiques.</w:t>
            </w:r>
          </w:p>
        </w:tc>
      </w:tr>
      <w:tr w:rsidR="00C03255" w:rsidTr="00C03255">
        <w:tc>
          <w:tcPr>
            <w:tcW w:w="8780" w:type="dxa"/>
          </w:tcPr>
          <w:p w:rsidR="00C03255" w:rsidRDefault="00C03255" w:rsidP="00C03255">
            <w:r>
              <w:t>MOYEN:</w:t>
            </w:r>
            <w:r w:rsidR="00CD5FEB">
              <w:t xml:space="preserve"> </w:t>
            </w:r>
            <w:r w:rsidR="00CD5FEB" w:rsidRPr="00CD5FEB">
              <w:t>Plateforme de revendications existantes des partenaires</w:t>
            </w:r>
            <w:r w:rsidR="00CD5FEB">
              <w:t>, permanence</w:t>
            </w:r>
          </w:p>
          <w:p w:rsidR="00C03255" w:rsidRDefault="00C03255" w:rsidP="00C03255"/>
          <w:p w:rsidR="00C03255" w:rsidRDefault="00C03255" w:rsidP="00C03255">
            <w:r>
              <w:t>ÉCHÉANCIER :</w:t>
            </w:r>
            <w:r w:rsidR="00CD5FEB">
              <w:t xml:space="preserve"> 3</w:t>
            </w:r>
            <w:r w:rsidR="00CD5FEB" w:rsidRPr="00CD5FEB">
              <w:rPr>
                <w:vertAlign w:val="superscript"/>
              </w:rPr>
              <w:t>e</w:t>
            </w:r>
            <w:r w:rsidR="00CD5FEB">
              <w:t xml:space="preserve"> quartile</w:t>
            </w:r>
          </w:p>
        </w:tc>
      </w:tr>
    </w:tbl>
    <w:p w:rsidR="00C03255" w:rsidRDefault="00C03255" w:rsidP="006E7B5B"/>
    <w:p w:rsidR="00587DDE" w:rsidRDefault="00587DDE" w:rsidP="006E7B5B"/>
    <w:p w:rsidR="00587DDE" w:rsidRDefault="00587DDE" w:rsidP="006E7B5B"/>
    <w:tbl>
      <w:tblPr>
        <w:tblStyle w:val="Grilledutableau"/>
        <w:tblW w:w="0" w:type="auto"/>
        <w:tblLook w:val="04A0" w:firstRow="1" w:lastRow="0" w:firstColumn="1" w:lastColumn="0" w:noHBand="0" w:noVBand="1"/>
      </w:tblPr>
      <w:tblGrid>
        <w:gridCol w:w="8780"/>
      </w:tblGrid>
      <w:tr w:rsidR="00C03255" w:rsidTr="00C03255">
        <w:tc>
          <w:tcPr>
            <w:tcW w:w="8780" w:type="dxa"/>
            <w:shd w:val="clear" w:color="auto" w:fill="EAF1DD" w:themeFill="accent3" w:themeFillTint="33"/>
          </w:tcPr>
          <w:p w:rsidR="00C03255" w:rsidRPr="00C03255" w:rsidRDefault="00C03255" w:rsidP="006E7B5B">
            <w:pPr>
              <w:rPr>
                <w:b/>
              </w:rPr>
            </w:pPr>
            <w:r w:rsidRPr="00C03255">
              <w:rPr>
                <w:b/>
              </w:rPr>
              <w:lastRenderedPageBreak/>
              <w:t>Analyser les mécanismes de contrôle du marché locatif au niveau municipal, et, viser des modifications au code du logement et aux plans d’urbanisme des villes, en visant des objectifs d’</w:t>
            </w:r>
            <w:proofErr w:type="spellStart"/>
            <w:r w:rsidRPr="00C03255">
              <w:rPr>
                <w:b/>
              </w:rPr>
              <w:t>abordabilité</w:t>
            </w:r>
            <w:proofErr w:type="spellEnd"/>
            <w:r w:rsidRPr="00C03255">
              <w:rPr>
                <w:b/>
              </w:rPr>
              <w:t>, de salubrité, d’accessibilité, d’adaptabilité, d’intégration et de mixité sociale ainsi que le bien-être général des citoyens.</w:t>
            </w:r>
          </w:p>
        </w:tc>
      </w:tr>
      <w:tr w:rsidR="00C03255" w:rsidTr="00C03255">
        <w:tc>
          <w:tcPr>
            <w:tcW w:w="8780" w:type="dxa"/>
          </w:tcPr>
          <w:p w:rsidR="00C03255" w:rsidRDefault="00C03255" w:rsidP="00C03255">
            <w:r>
              <w:t>MOYEN:</w:t>
            </w:r>
            <w:r w:rsidR="00CD5FEB">
              <w:t xml:space="preserve"> Règlements municipaux, acteurs du milieu local, permanence, rapports</w:t>
            </w:r>
          </w:p>
          <w:p w:rsidR="00C03255" w:rsidRDefault="00C03255" w:rsidP="00C03255"/>
          <w:p w:rsidR="00C03255" w:rsidRDefault="00C03255" w:rsidP="00C03255">
            <w:r>
              <w:t>ÉCHÉANCIER :</w:t>
            </w:r>
            <w:r w:rsidR="00CD5FEB">
              <w:t xml:space="preserve"> 4</w:t>
            </w:r>
            <w:r w:rsidR="00CD5FEB" w:rsidRPr="00CD5FEB">
              <w:rPr>
                <w:vertAlign w:val="superscript"/>
              </w:rPr>
              <w:t>e</w:t>
            </w:r>
            <w:r w:rsidR="00CD5FEB">
              <w:t xml:space="preserve"> quartile</w:t>
            </w:r>
          </w:p>
        </w:tc>
      </w:tr>
    </w:tbl>
    <w:p w:rsidR="00587DDE" w:rsidRDefault="00587DDE" w:rsidP="006E7B5B"/>
    <w:tbl>
      <w:tblPr>
        <w:tblStyle w:val="Grilledutableau"/>
        <w:tblW w:w="0" w:type="auto"/>
        <w:tblLook w:val="04A0" w:firstRow="1" w:lastRow="0" w:firstColumn="1" w:lastColumn="0" w:noHBand="0" w:noVBand="1"/>
      </w:tblPr>
      <w:tblGrid>
        <w:gridCol w:w="8780"/>
      </w:tblGrid>
      <w:tr w:rsidR="00C03255" w:rsidTr="00C03255">
        <w:tc>
          <w:tcPr>
            <w:tcW w:w="8780" w:type="dxa"/>
            <w:shd w:val="clear" w:color="auto" w:fill="EAF1DD" w:themeFill="accent3" w:themeFillTint="33"/>
          </w:tcPr>
          <w:p w:rsidR="00C03255" w:rsidRPr="00C03255" w:rsidRDefault="00C03255" w:rsidP="006E7B5B">
            <w:pPr>
              <w:rPr>
                <w:b/>
              </w:rPr>
            </w:pPr>
            <w:r w:rsidRPr="00C03255">
              <w:rPr>
                <w:b/>
              </w:rPr>
              <w:t>Faire en sorte que les municipalités aient des règlements qui prévoient la création de logement s sociaux dans les divers projets de développement mais aussi favoriser l’accès aux transports, au travail et à la culture des citoyens.</w:t>
            </w:r>
          </w:p>
        </w:tc>
      </w:tr>
      <w:tr w:rsidR="00C03255" w:rsidTr="00C03255">
        <w:tc>
          <w:tcPr>
            <w:tcW w:w="8780" w:type="dxa"/>
          </w:tcPr>
          <w:p w:rsidR="00921BA4" w:rsidRDefault="00921BA4" w:rsidP="00921BA4">
            <w:r>
              <w:t>MOYEN:</w:t>
            </w:r>
            <w:r w:rsidR="00CD5FEB">
              <w:t xml:space="preserve"> </w:t>
            </w:r>
            <w:r w:rsidR="00CD5FEB" w:rsidRPr="00CD5FEB">
              <w:t>Plateforme de revendications existantes des partenaires, permanence</w:t>
            </w:r>
            <w:r w:rsidR="00CD5FEB">
              <w:t>, r</w:t>
            </w:r>
            <w:r w:rsidR="00CD5FEB" w:rsidRPr="00CD5FEB">
              <w:t>èglements municipaux, acteurs du milieu local, permanence, rapports</w:t>
            </w:r>
          </w:p>
          <w:p w:rsidR="00921BA4" w:rsidRDefault="00921BA4" w:rsidP="00921BA4"/>
          <w:p w:rsidR="00921BA4" w:rsidRDefault="00921BA4" w:rsidP="00921BA4">
            <w:r>
              <w:t>ÉCHÉANCIER :</w:t>
            </w:r>
            <w:r w:rsidR="00CD5FEB">
              <w:t xml:space="preserve"> 4</w:t>
            </w:r>
            <w:r w:rsidR="00CD5FEB" w:rsidRPr="00CD5FEB">
              <w:rPr>
                <w:vertAlign w:val="superscript"/>
              </w:rPr>
              <w:t>e</w:t>
            </w:r>
            <w:r w:rsidR="00CD5FEB">
              <w:t xml:space="preserve"> quartile</w:t>
            </w:r>
          </w:p>
        </w:tc>
      </w:tr>
    </w:tbl>
    <w:p w:rsidR="00C03255" w:rsidRDefault="00C03255" w:rsidP="006E7B5B"/>
    <w:tbl>
      <w:tblPr>
        <w:tblStyle w:val="Grilledutableau"/>
        <w:tblW w:w="0" w:type="auto"/>
        <w:tblLook w:val="04A0" w:firstRow="1" w:lastRow="0" w:firstColumn="1" w:lastColumn="0" w:noHBand="0" w:noVBand="1"/>
      </w:tblPr>
      <w:tblGrid>
        <w:gridCol w:w="8780"/>
      </w:tblGrid>
      <w:tr w:rsidR="00C03255" w:rsidTr="00C03255">
        <w:tc>
          <w:tcPr>
            <w:tcW w:w="8780" w:type="dxa"/>
            <w:shd w:val="clear" w:color="auto" w:fill="EAF1DD" w:themeFill="accent3" w:themeFillTint="33"/>
          </w:tcPr>
          <w:p w:rsidR="00C03255" w:rsidRDefault="00C03255" w:rsidP="006E7B5B">
            <w:pPr>
              <w:rPr>
                <w:b/>
              </w:rPr>
            </w:pPr>
            <w:r w:rsidRPr="00C03255">
              <w:rPr>
                <w:b/>
              </w:rPr>
              <w:t>Viser la création d’un registre des baux</w:t>
            </w:r>
            <w:r w:rsidR="00CD5FEB">
              <w:rPr>
                <w:b/>
              </w:rPr>
              <w:t xml:space="preserve"> et des logements infestés par les punaises de lit</w:t>
            </w:r>
            <w:r w:rsidRPr="00C03255">
              <w:rPr>
                <w:b/>
              </w:rPr>
              <w:t>, accessible au public afin de contrôler le coût des loyers</w:t>
            </w:r>
            <w:r w:rsidR="00CD5FEB">
              <w:rPr>
                <w:b/>
              </w:rPr>
              <w:t xml:space="preserve"> et la gestion parasitaire</w:t>
            </w:r>
            <w:r w:rsidRPr="00C03255">
              <w:rPr>
                <w:b/>
              </w:rPr>
              <w:t>.</w:t>
            </w:r>
          </w:p>
        </w:tc>
      </w:tr>
      <w:tr w:rsidR="00C03255" w:rsidTr="00C03255">
        <w:tc>
          <w:tcPr>
            <w:tcW w:w="8780" w:type="dxa"/>
          </w:tcPr>
          <w:p w:rsidR="005D07FC" w:rsidRPr="005D07FC" w:rsidRDefault="005D07FC" w:rsidP="005D07FC">
            <w:r w:rsidRPr="005D07FC">
              <w:t>MOYEN:</w:t>
            </w:r>
            <w:r w:rsidR="00CD5FEB">
              <w:t xml:space="preserve"> </w:t>
            </w:r>
            <w:r w:rsidR="000042F3">
              <w:t>Site internet (?), dossiers individuels et réseau</w:t>
            </w:r>
          </w:p>
          <w:p w:rsidR="005D07FC" w:rsidRPr="005D07FC" w:rsidRDefault="005D07FC" w:rsidP="005D07FC"/>
          <w:p w:rsidR="005D07FC" w:rsidRDefault="005D07FC" w:rsidP="005D07FC">
            <w:pPr>
              <w:rPr>
                <w:b/>
              </w:rPr>
            </w:pPr>
            <w:r w:rsidRPr="005D07FC">
              <w:t>ÉCHÉANCIER :</w:t>
            </w:r>
            <w:r w:rsidR="000042F3">
              <w:t xml:space="preserve"> 2</w:t>
            </w:r>
            <w:r w:rsidR="000042F3" w:rsidRPr="000042F3">
              <w:rPr>
                <w:vertAlign w:val="superscript"/>
              </w:rPr>
              <w:t>e</w:t>
            </w:r>
            <w:r w:rsidR="000042F3">
              <w:t xml:space="preserve"> quartile</w:t>
            </w:r>
          </w:p>
        </w:tc>
      </w:tr>
    </w:tbl>
    <w:p w:rsidR="00C03255" w:rsidRDefault="00C03255" w:rsidP="006E7B5B">
      <w:pPr>
        <w:rPr>
          <w:b/>
          <w:sz w:val="28"/>
          <w:szCs w:val="28"/>
        </w:rPr>
      </w:pPr>
    </w:p>
    <w:p w:rsidR="00587DDE" w:rsidRPr="001F0F48" w:rsidRDefault="00587DDE" w:rsidP="006E7B5B">
      <w:pPr>
        <w:rPr>
          <w:b/>
          <w:sz w:val="28"/>
          <w:szCs w:val="28"/>
        </w:rPr>
      </w:pPr>
    </w:p>
    <w:p w:rsidR="003B190C" w:rsidRPr="001F0F48" w:rsidRDefault="00C60C8B" w:rsidP="003B190C">
      <w:pPr>
        <w:jc w:val="center"/>
        <w:rPr>
          <w:b/>
          <w:sz w:val="28"/>
          <w:szCs w:val="28"/>
          <w:u w:val="single"/>
        </w:rPr>
      </w:pPr>
      <w:r w:rsidRPr="001F0F48">
        <w:rPr>
          <w:b/>
          <w:sz w:val="28"/>
          <w:szCs w:val="28"/>
          <w:u w:val="single"/>
        </w:rPr>
        <w:t>4. ÉDUCATION</w:t>
      </w:r>
      <w:r w:rsidR="003B190C" w:rsidRPr="001F0F48">
        <w:rPr>
          <w:b/>
          <w:sz w:val="28"/>
          <w:szCs w:val="28"/>
          <w:u w:val="single"/>
        </w:rPr>
        <w:t xml:space="preserve"> POPULAIRE –ACTIONS COLLECTIVE ET VIE ASSOCIATIVE</w:t>
      </w:r>
    </w:p>
    <w:p w:rsidR="00650F50" w:rsidRPr="005D07FC" w:rsidRDefault="00650F50" w:rsidP="003B190C">
      <w:pPr>
        <w:jc w:val="center"/>
        <w:rPr>
          <w:b/>
          <w:u w:val="single"/>
        </w:rPr>
      </w:pPr>
    </w:p>
    <w:tbl>
      <w:tblPr>
        <w:tblStyle w:val="Grilledutableau"/>
        <w:tblW w:w="0" w:type="auto"/>
        <w:tblLook w:val="04A0" w:firstRow="1" w:lastRow="0" w:firstColumn="1" w:lastColumn="0" w:noHBand="0" w:noVBand="1"/>
      </w:tblPr>
      <w:tblGrid>
        <w:gridCol w:w="8780"/>
      </w:tblGrid>
      <w:tr w:rsidR="005D07FC" w:rsidTr="005D07FC">
        <w:tc>
          <w:tcPr>
            <w:tcW w:w="8780" w:type="dxa"/>
            <w:shd w:val="clear" w:color="auto" w:fill="EAF1DD" w:themeFill="accent3" w:themeFillTint="33"/>
          </w:tcPr>
          <w:p w:rsidR="005D07FC" w:rsidRDefault="005D07FC" w:rsidP="00C03255">
            <w:pPr>
              <w:rPr>
                <w:b/>
              </w:rPr>
            </w:pPr>
            <w:r w:rsidRPr="005D07FC">
              <w:rPr>
                <w:b/>
              </w:rPr>
              <w:t>Organiser des rencontres de discussion afin de dégager les réalités et besoins vécus par les locataires.</w:t>
            </w:r>
          </w:p>
        </w:tc>
      </w:tr>
      <w:tr w:rsidR="005D07FC" w:rsidTr="005D07FC">
        <w:tc>
          <w:tcPr>
            <w:tcW w:w="8780" w:type="dxa"/>
          </w:tcPr>
          <w:p w:rsidR="00486712" w:rsidRPr="00486712" w:rsidRDefault="00486712" w:rsidP="00486712">
            <w:r w:rsidRPr="00486712">
              <w:t>MOYEN:</w:t>
            </w:r>
            <w:r w:rsidR="000042F3">
              <w:t xml:space="preserve"> Réseautage, annonces publi</w:t>
            </w:r>
            <w:r w:rsidR="005B4A79">
              <w:t>ques, fonds voués, permanence,</w:t>
            </w:r>
            <w:r w:rsidR="000042F3">
              <w:t xml:space="preserve"> partenaires du milieu, permanence</w:t>
            </w:r>
          </w:p>
          <w:p w:rsidR="00486712" w:rsidRPr="00486712" w:rsidRDefault="00486712" w:rsidP="00486712"/>
          <w:p w:rsidR="00486712" w:rsidRDefault="00486712" w:rsidP="00486712">
            <w:pPr>
              <w:rPr>
                <w:b/>
              </w:rPr>
            </w:pPr>
            <w:r w:rsidRPr="00486712">
              <w:t>ÉCHÉANCIER :</w:t>
            </w:r>
            <w:r w:rsidR="000042F3">
              <w:t xml:space="preserve"> 2</w:t>
            </w:r>
            <w:r w:rsidR="000042F3" w:rsidRPr="000042F3">
              <w:rPr>
                <w:vertAlign w:val="superscript"/>
              </w:rPr>
              <w:t>e</w:t>
            </w:r>
            <w:r w:rsidR="000042F3">
              <w:t xml:space="preserve"> quartile</w:t>
            </w:r>
          </w:p>
        </w:tc>
      </w:tr>
    </w:tbl>
    <w:p w:rsidR="00650F50" w:rsidRDefault="00650F50" w:rsidP="00C03255">
      <w:pPr>
        <w:rPr>
          <w:b/>
        </w:rPr>
      </w:pPr>
    </w:p>
    <w:tbl>
      <w:tblPr>
        <w:tblStyle w:val="Grilledutableau"/>
        <w:tblW w:w="0" w:type="auto"/>
        <w:tblLook w:val="04A0" w:firstRow="1" w:lastRow="0" w:firstColumn="1" w:lastColumn="0" w:noHBand="0" w:noVBand="1"/>
      </w:tblPr>
      <w:tblGrid>
        <w:gridCol w:w="8780"/>
      </w:tblGrid>
      <w:tr w:rsidR="005D07FC" w:rsidTr="005D07FC">
        <w:tc>
          <w:tcPr>
            <w:tcW w:w="8780" w:type="dxa"/>
            <w:shd w:val="clear" w:color="auto" w:fill="EAF1DD" w:themeFill="accent3" w:themeFillTint="33"/>
          </w:tcPr>
          <w:p w:rsidR="005D07FC" w:rsidRDefault="005D07FC" w:rsidP="00C03255">
            <w:pPr>
              <w:rPr>
                <w:b/>
              </w:rPr>
            </w:pPr>
            <w:r w:rsidRPr="005D07FC">
              <w:rPr>
                <w:b/>
              </w:rPr>
              <w:t>Organiser des rencontres à l’intention des membres et de non-membres afin d’offrir des séances d’informations sur les droits et recours et les enjeux collectifs.</w:t>
            </w:r>
          </w:p>
        </w:tc>
      </w:tr>
      <w:tr w:rsidR="005D07FC" w:rsidTr="005D07FC">
        <w:tc>
          <w:tcPr>
            <w:tcW w:w="8780" w:type="dxa"/>
          </w:tcPr>
          <w:p w:rsidR="00486712" w:rsidRPr="00486712" w:rsidRDefault="00486712" w:rsidP="00486712">
            <w:r w:rsidRPr="00486712">
              <w:t>MOYEN:</w:t>
            </w:r>
            <w:r w:rsidR="000042F3">
              <w:t xml:space="preserve"> </w:t>
            </w:r>
            <w:r w:rsidR="000042F3" w:rsidRPr="000042F3">
              <w:t>Réseautage, annonces publiq</w:t>
            </w:r>
            <w:r w:rsidR="005B4A79">
              <w:t xml:space="preserve">ues, fonds voués, permanence, </w:t>
            </w:r>
            <w:r w:rsidR="000042F3" w:rsidRPr="000042F3">
              <w:t>partenaires du milieu, permanence</w:t>
            </w:r>
          </w:p>
          <w:p w:rsidR="00486712" w:rsidRPr="00486712" w:rsidRDefault="00486712" w:rsidP="00486712"/>
          <w:p w:rsidR="00486712" w:rsidRDefault="00486712" w:rsidP="00486712">
            <w:pPr>
              <w:rPr>
                <w:b/>
              </w:rPr>
            </w:pPr>
            <w:r w:rsidRPr="00486712">
              <w:t>ÉCHÉANCIER :</w:t>
            </w:r>
            <w:r w:rsidR="000042F3">
              <w:t xml:space="preserve"> 2</w:t>
            </w:r>
            <w:r w:rsidR="000042F3" w:rsidRPr="000042F3">
              <w:rPr>
                <w:vertAlign w:val="superscript"/>
              </w:rPr>
              <w:t>e</w:t>
            </w:r>
            <w:r w:rsidR="000042F3">
              <w:t xml:space="preserve"> et 3</w:t>
            </w:r>
            <w:r w:rsidR="000042F3" w:rsidRPr="000042F3">
              <w:rPr>
                <w:vertAlign w:val="superscript"/>
              </w:rPr>
              <w:t>e</w:t>
            </w:r>
            <w:r w:rsidR="000042F3">
              <w:t xml:space="preserve"> quartile</w:t>
            </w:r>
          </w:p>
        </w:tc>
      </w:tr>
    </w:tbl>
    <w:p w:rsidR="005D07FC" w:rsidRDefault="005D07FC" w:rsidP="00C03255">
      <w:pPr>
        <w:rPr>
          <w:b/>
        </w:rPr>
      </w:pPr>
    </w:p>
    <w:tbl>
      <w:tblPr>
        <w:tblStyle w:val="Grilledutableau"/>
        <w:tblW w:w="0" w:type="auto"/>
        <w:tblLook w:val="04A0" w:firstRow="1" w:lastRow="0" w:firstColumn="1" w:lastColumn="0" w:noHBand="0" w:noVBand="1"/>
      </w:tblPr>
      <w:tblGrid>
        <w:gridCol w:w="8780"/>
      </w:tblGrid>
      <w:tr w:rsidR="005D07FC" w:rsidTr="005D07FC">
        <w:tc>
          <w:tcPr>
            <w:tcW w:w="8780" w:type="dxa"/>
            <w:shd w:val="clear" w:color="auto" w:fill="EAF1DD" w:themeFill="accent3" w:themeFillTint="33"/>
          </w:tcPr>
          <w:p w:rsidR="005D07FC" w:rsidRDefault="005D07FC" w:rsidP="00C03255">
            <w:pPr>
              <w:rPr>
                <w:b/>
              </w:rPr>
            </w:pPr>
            <w:r w:rsidRPr="005D07FC">
              <w:rPr>
                <w:b/>
              </w:rPr>
              <w:lastRenderedPageBreak/>
              <w:t xml:space="preserve">Créer </w:t>
            </w:r>
            <w:r w:rsidR="000042F3">
              <w:rPr>
                <w:b/>
              </w:rPr>
              <w:t xml:space="preserve">et partager </w:t>
            </w:r>
            <w:r w:rsidRPr="005D07FC">
              <w:rPr>
                <w:b/>
              </w:rPr>
              <w:t>des documents i</w:t>
            </w:r>
            <w:r>
              <w:rPr>
                <w:b/>
              </w:rPr>
              <w:t>nformatifs</w:t>
            </w:r>
          </w:p>
        </w:tc>
      </w:tr>
      <w:tr w:rsidR="005D07FC" w:rsidTr="005D07FC">
        <w:tc>
          <w:tcPr>
            <w:tcW w:w="8780" w:type="dxa"/>
          </w:tcPr>
          <w:p w:rsidR="00486712" w:rsidRPr="00486712" w:rsidRDefault="00486712" w:rsidP="00486712">
            <w:r w:rsidRPr="00486712">
              <w:t>MOYEN:</w:t>
            </w:r>
            <w:r w:rsidR="005B4A79">
              <w:t xml:space="preserve"> </w:t>
            </w:r>
            <w:r w:rsidR="000042F3">
              <w:t>Appropriation des plateformes existantes</w:t>
            </w:r>
          </w:p>
          <w:p w:rsidR="00486712" w:rsidRPr="00486712" w:rsidRDefault="00486712" w:rsidP="00486712"/>
          <w:p w:rsidR="00486712" w:rsidRDefault="00486712" w:rsidP="00486712">
            <w:pPr>
              <w:rPr>
                <w:b/>
              </w:rPr>
            </w:pPr>
            <w:r w:rsidRPr="00486712">
              <w:t>ÉCHÉANCIER :</w:t>
            </w:r>
            <w:r w:rsidR="000042F3">
              <w:t xml:space="preserve"> 3</w:t>
            </w:r>
            <w:r w:rsidR="000042F3" w:rsidRPr="000042F3">
              <w:rPr>
                <w:vertAlign w:val="superscript"/>
              </w:rPr>
              <w:t>e</w:t>
            </w:r>
            <w:r w:rsidR="000042F3">
              <w:t xml:space="preserve"> quartile</w:t>
            </w:r>
            <w:r w:rsidR="00006F53">
              <w:t xml:space="preserve"> et suite</w:t>
            </w:r>
          </w:p>
        </w:tc>
      </w:tr>
    </w:tbl>
    <w:p w:rsidR="00587DDE" w:rsidRDefault="00587DDE" w:rsidP="00C03255">
      <w:pPr>
        <w:rPr>
          <w:b/>
        </w:rPr>
      </w:pPr>
    </w:p>
    <w:tbl>
      <w:tblPr>
        <w:tblStyle w:val="Grilledutableau"/>
        <w:tblW w:w="0" w:type="auto"/>
        <w:tblLook w:val="04A0" w:firstRow="1" w:lastRow="0" w:firstColumn="1" w:lastColumn="0" w:noHBand="0" w:noVBand="1"/>
      </w:tblPr>
      <w:tblGrid>
        <w:gridCol w:w="8780"/>
      </w:tblGrid>
      <w:tr w:rsidR="005D07FC" w:rsidTr="005D07FC">
        <w:tc>
          <w:tcPr>
            <w:tcW w:w="8780" w:type="dxa"/>
            <w:shd w:val="clear" w:color="auto" w:fill="EAF1DD" w:themeFill="accent3" w:themeFillTint="33"/>
          </w:tcPr>
          <w:p w:rsidR="005D07FC" w:rsidRDefault="005D07FC" w:rsidP="00C03255">
            <w:pPr>
              <w:rPr>
                <w:b/>
              </w:rPr>
            </w:pPr>
            <w:r w:rsidRPr="005D07FC">
              <w:rPr>
                <w:b/>
              </w:rPr>
              <w:t>Faire la promotion des droits et recours en matière de logement afin de faciliter l’accès à la justice et d’en proposer une analyse du point de vue de ses pratiques, de ses retombées et de son accessibilité auprès des personnes concernées.</w:t>
            </w:r>
          </w:p>
        </w:tc>
      </w:tr>
      <w:tr w:rsidR="005D07FC" w:rsidTr="005D07FC">
        <w:tc>
          <w:tcPr>
            <w:tcW w:w="8780" w:type="dxa"/>
          </w:tcPr>
          <w:p w:rsidR="00486712" w:rsidRPr="00486712" w:rsidRDefault="00486712" w:rsidP="00486712">
            <w:r w:rsidRPr="00486712">
              <w:t>MOYEN:</w:t>
            </w:r>
            <w:r w:rsidR="000042F3">
              <w:t xml:space="preserve"> Rapports, rencontres, séances d’informations, permanences, membres et CA</w:t>
            </w:r>
          </w:p>
          <w:p w:rsidR="00486712" w:rsidRPr="00486712" w:rsidRDefault="00486712" w:rsidP="00486712"/>
          <w:p w:rsidR="00486712" w:rsidRDefault="00486712" w:rsidP="00486712">
            <w:pPr>
              <w:rPr>
                <w:b/>
              </w:rPr>
            </w:pPr>
            <w:r w:rsidRPr="00486712">
              <w:t>ÉCHÉANCIER :</w:t>
            </w:r>
            <w:r w:rsidR="000042F3">
              <w:t xml:space="preserve"> 2</w:t>
            </w:r>
            <w:r w:rsidR="000042F3" w:rsidRPr="000042F3">
              <w:rPr>
                <w:vertAlign w:val="superscript"/>
              </w:rPr>
              <w:t>e</w:t>
            </w:r>
            <w:r w:rsidR="000042F3">
              <w:t xml:space="preserve"> quartile et continu</w:t>
            </w:r>
          </w:p>
        </w:tc>
      </w:tr>
    </w:tbl>
    <w:p w:rsidR="005D07FC" w:rsidRPr="005D07FC" w:rsidRDefault="005D07FC" w:rsidP="00C03255">
      <w:pPr>
        <w:rPr>
          <w:b/>
          <w:u w:val="single"/>
        </w:rPr>
      </w:pPr>
    </w:p>
    <w:tbl>
      <w:tblPr>
        <w:tblStyle w:val="Grilledutableau"/>
        <w:tblW w:w="0" w:type="auto"/>
        <w:tblLook w:val="04A0" w:firstRow="1" w:lastRow="0" w:firstColumn="1" w:lastColumn="0" w:noHBand="0" w:noVBand="1"/>
      </w:tblPr>
      <w:tblGrid>
        <w:gridCol w:w="8780"/>
      </w:tblGrid>
      <w:tr w:rsidR="00006F53" w:rsidTr="00587DDE">
        <w:tc>
          <w:tcPr>
            <w:tcW w:w="8780" w:type="dxa"/>
            <w:shd w:val="clear" w:color="auto" w:fill="EAF1DD" w:themeFill="accent3" w:themeFillTint="33"/>
          </w:tcPr>
          <w:p w:rsidR="00006F53" w:rsidRPr="00006F53" w:rsidRDefault="00006F53" w:rsidP="00006F53">
            <w:pPr>
              <w:rPr>
                <w:b/>
              </w:rPr>
            </w:pPr>
            <w:r>
              <w:rPr>
                <w:b/>
              </w:rPr>
              <w:t xml:space="preserve">Établir une activité de mobilisation populaire locale et participer à d’autres mobilisations </w:t>
            </w:r>
          </w:p>
        </w:tc>
      </w:tr>
      <w:tr w:rsidR="00006F53" w:rsidTr="00006F53">
        <w:tc>
          <w:tcPr>
            <w:tcW w:w="8780" w:type="dxa"/>
          </w:tcPr>
          <w:p w:rsidR="00006F53" w:rsidRDefault="00006F53" w:rsidP="00006F53">
            <w:r w:rsidRPr="00006F53">
              <w:t>MOYEN :</w:t>
            </w:r>
            <w:r w:rsidR="005B4A79">
              <w:t xml:space="preserve"> </w:t>
            </w:r>
            <w:r>
              <w:t>Permanence, membres et partenaires locaux</w:t>
            </w:r>
          </w:p>
          <w:p w:rsidR="00006F53" w:rsidRPr="00006F53" w:rsidRDefault="00006F53" w:rsidP="00006F53"/>
          <w:p w:rsidR="00006F53" w:rsidRDefault="00006F53" w:rsidP="00006F53">
            <w:pPr>
              <w:rPr>
                <w:b/>
                <w:u w:val="single"/>
              </w:rPr>
            </w:pPr>
            <w:r w:rsidRPr="00006F53">
              <w:t>ÉCHÉANCIER :</w:t>
            </w:r>
            <w:r>
              <w:t xml:space="preserve"> Selon le contexte et l’évaluation de la permanence et du CA</w:t>
            </w:r>
          </w:p>
        </w:tc>
      </w:tr>
    </w:tbl>
    <w:p w:rsidR="00006F53" w:rsidRDefault="00006F53" w:rsidP="00006F53">
      <w:pPr>
        <w:rPr>
          <w:b/>
          <w:u w:val="single"/>
        </w:rPr>
      </w:pPr>
    </w:p>
    <w:p w:rsidR="00587DDE" w:rsidRDefault="00587DDE" w:rsidP="00006F53">
      <w:pPr>
        <w:rPr>
          <w:b/>
          <w:u w:val="single"/>
        </w:rPr>
      </w:pPr>
    </w:p>
    <w:p w:rsidR="003B190C" w:rsidRDefault="003B190C" w:rsidP="003B190C">
      <w:pPr>
        <w:jc w:val="center"/>
        <w:rPr>
          <w:b/>
          <w:sz w:val="28"/>
          <w:szCs w:val="28"/>
          <w:u w:val="single"/>
        </w:rPr>
      </w:pPr>
      <w:r w:rsidRPr="00006F53">
        <w:rPr>
          <w:b/>
          <w:sz w:val="28"/>
          <w:szCs w:val="28"/>
          <w:u w:val="single"/>
        </w:rPr>
        <w:t>5.</w:t>
      </w:r>
      <w:r w:rsidRPr="00006F53">
        <w:rPr>
          <w:sz w:val="28"/>
          <w:szCs w:val="28"/>
          <w:u w:val="single"/>
        </w:rPr>
        <w:t xml:space="preserve"> </w:t>
      </w:r>
      <w:r w:rsidRPr="00006F53">
        <w:rPr>
          <w:b/>
          <w:sz w:val="28"/>
          <w:szCs w:val="28"/>
          <w:u w:val="single"/>
        </w:rPr>
        <w:t>ENRACIMENT DANS LA COMMUNAUTÉ ET IMPLICATION DANS LE MOUVEMENT COMMUNAUTAIRE</w:t>
      </w:r>
    </w:p>
    <w:p w:rsidR="001F0F48" w:rsidRPr="00006F53" w:rsidRDefault="001F0F48" w:rsidP="003B190C">
      <w:pPr>
        <w:jc w:val="center"/>
        <w:rPr>
          <w:b/>
          <w:sz w:val="28"/>
          <w:szCs w:val="28"/>
          <w:u w:val="single"/>
        </w:rPr>
      </w:pPr>
    </w:p>
    <w:tbl>
      <w:tblPr>
        <w:tblStyle w:val="Grilledutableau"/>
        <w:tblW w:w="0" w:type="auto"/>
        <w:tblLook w:val="04A0" w:firstRow="1" w:lastRow="0" w:firstColumn="1" w:lastColumn="0" w:noHBand="0" w:noVBand="1"/>
      </w:tblPr>
      <w:tblGrid>
        <w:gridCol w:w="8780"/>
      </w:tblGrid>
      <w:tr w:rsidR="00006F53" w:rsidTr="00587DDE">
        <w:tc>
          <w:tcPr>
            <w:tcW w:w="8780" w:type="dxa"/>
            <w:shd w:val="clear" w:color="auto" w:fill="EAF1DD" w:themeFill="accent3" w:themeFillTint="33"/>
          </w:tcPr>
          <w:p w:rsidR="00006F53" w:rsidRDefault="00006F53" w:rsidP="00C03255">
            <w:pPr>
              <w:rPr>
                <w:b/>
              </w:rPr>
            </w:pPr>
            <w:r>
              <w:rPr>
                <w:b/>
              </w:rPr>
              <w:t>Adhérer à titre d’organisation membre à divers regroupement et associations de locataires régionaux</w:t>
            </w:r>
            <w:r w:rsidR="001F0F48">
              <w:rPr>
                <w:b/>
              </w:rPr>
              <w:t xml:space="preserve"> issus du milieu communautaire</w:t>
            </w:r>
            <w:r w:rsidR="00587DDE">
              <w:rPr>
                <w:b/>
              </w:rPr>
              <w:t xml:space="preserve"> (et autres)</w:t>
            </w:r>
          </w:p>
        </w:tc>
      </w:tr>
      <w:tr w:rsidR="00006F53" w:rsidTr="00006F53">
        <w:tc>
          <w:tcPr>
            <w:tcW w:w="8780" w:type="dxa"/>
          </w:tcPr>
          <w:p w:rsidR="00006F53" w:rsidRPr="00006F53" w:rsidRDefault="00006F53" w:rsidP="00006F53">
            <w:r w:rsidRPr="00006F53">
              <w:t>MOYEN :</w:t>
            </w:r>
            <w:r w:rsidR="001F0F48">
              <w:t xml:space="preserve"> Fonds voués.</w:t>
            </w:r>
            <w:r w:rsidR="00587DDE">
              <w:t xml:space="preserve"> Conseil d’administration</w:t>
            </w:r>
          </w:p>
          <w:p w:rsidR="00006F53" w:rsidRPr="00006F53" w:rsidRDefault="00006F53" w:rsidP="00006F53"/>
          <w:p w:rsidR="00006F53" w:rsidRDefault="00006F53" w:rsidP="00C03255">
            <w:pPr>
              <w:rPr>
                <w:b/>
              </w:rPr>
            </w:pPr>
            <w:r w:rsidRPr="00006F53">
              <w:t>ÉCHÉANCIER :</w:t>
            </w:r>
            <w:r w:rsidR="001F0F48">
              <w:t xml:space="preserve"> 1</w:t>
            </w:r>
            <w:r w:rsidR="001F0F48" w:rsidRPr="001F0F48">
              <w:rPr>
                <w:vertAlign w:val="superscript"/>
              </w:rPr>
              <w:t>er</w:t>
            </w:r>
            <w:r w:rsidR="001F0F48">
              <w:t xml:space="preserve"> quartile</w:t>
            </w:r>
          </w:p>
        </w:tc>
      </w:tr>
    </w:tbl>
    <w:p w:rsidR="00006F53" w:rsidRDefault="00006F53" w:rsidP="00C03255">
      <w:pPr>
        <w:rPr>
          <w:b/>
        </w:rPr>
      </w:pPr>
    </w:p>
    <w:tbl>
      <w:tblPr>
        <w:tblStyle w:val="Grilledutableau"/>
        <w:tblW w:w="0" w:type="auto"/>
        <w:tblLook w:val="04A0" w:firstRow="1" w:lastRow="0" w:firstColumn="1" w:lastColumn="0" w:noHBand="0" w:noVBand="1"/>
      </w:tblPr>
      <w:tblGrid>
        <w:gridCol w:w="8780"/>
      </w:tblGrid>
      <w:tr w:rsidR="00587DDE" w:rsidTr="00587DDE">
        <w:tc>
          <w:tcPr>
            <w:tcW w:w="8780" w:type="dxa"/>
            <w:shd w:val="clear" w:color="auto" w:fill="EAF1DD" w:themeFill="accent3" w:themeFillTint="33"/>
          </w:tcPr>
          <w:p w:rsidR="00587DDE" w:rsidRDefault="00587DDE" w:rsidP="00C03255">
            <w:pPr>
              <w:rPr>
                <w:b/>
              </w:rPr>
            </w:pPr>
            <w:r>
              <w:rPr>
                <w:b/>
              </w:rPr>
              <w:t>Travailler en concertation sur des comités ou bien en fonction des demandes individuelles</w:t>
            </w:r>
          </w:p>
        </w:tc>
      </w:tr>
      <w:tr w:rsidR="00587DDE" w:rsidTr="00587DDE">
        <w:tc>
          <w:tcPr>
            <w:tcW w:w="8780" w:type="dxa"/>
          </w:tcPr>
          <w:p w:rsidR="00587DDE" w:rsidRDefault="00587DDE" w:rsidP="00C03255">
            <w:r w:rsidRPr="00574FA2">
              <w:t>MOYEN :</w:t>
            </w:r>
            <w:r w:rsidR="00574FA2" w:rsidRPr="00574FA2">
              <w:t xml:space="preserve"> Permanence, CDDM et partenaires du milieu </w:t>
            </w:r>
          </w:p>
          <w:p w:rsidR="00574FA2" w:rsidRPr="00574FA2" w:rsidRDefault="00574FA2" w:rsidP="00C03255"/>
          <w:p w:rsidR="00587DDE" w:rsidRDefault="00587DDE" w:rsidP="00C03255">
            <w:pPr>
              <w:rPr>
                <w:b/>
              </w:rPr>
            </w:pPr>
            <w:r w:rsidRPr="00574FA2">
              <w:t>ÉCHÉANCIER :</w:t>
            </w:r>
            <w:r w:rsidR="00574FA2" w:rsidRPr="00574FA2">
              <w:t xml:space="preserve"> 2</w:t>
            </w:r>
            <w:r w:rsidR="00574FA2" w:rsidRPr="00574FA2">
              <w:rPr>
                <w:vertAlign w:val="superscript"/>
              </w:rPr>
              <w:t>e</w:t>
            </w:r>
            <w:r w:rsidR="00574FA2" w:rsidRPr="00574FA2">
              <w:t xml:space="preserve"> quartile</w:t>
            </w:r>
          </w:p>
        </w:tc>
      </w:tr>
    </w:tbl>
    <w:p w:rsidR="00587DDE" w:rsidRDefault="00587DDE" w:rsidP="00C03255">
      <w:pPr>
        <w:rPr>
          <w:b/>
        </w:rPr>
      </w:pPr>
    </w:p>
    <w:tbl>
      <w:tblPr>
        <w:tblStyle w:val="Grilledutableau"/>
        <w:tblW w:w="0" w:type="auto"/>
        <w:tblLook w:val="04A0" w:firstRow="1" w:lastRow="0" w:firstColumn="1" w:lastColumn="0" w:noHBand="0" w:noVBand="1"/>
      </w:tblPr>
      <w:tblGrid>
        <w:gridCol w:w="8780"/>
      </w:tblGrid>
      <w:tr w:rsidR="00574FA2" w:rsidTr="00574FA2">
        <w:tc>
          <w:tcPr>
            <w:tcW w:w="8780" w:type="dxa"/>
            <w:shd w:val="clear" w:color="auto" w:fill="EAF1DD" w:themeFill="accent3" w:themeFillTint="33"/>
          </w:tcPr>
          <w:p w:rsidR="00574FA2" w:rsidRDefault="00574FA2" w:rsidP="00C03255">
            <w:pPr>
              <w:rPr>
                <w:b/>
              </w:rPr>
            </w:pPr>
            <w:r w:rsidRPr="00574FA2">
              <w:rPr>
                <w:b/>
              </w:rPr>
              <w:t>S’ancrer dans la MRC, et être reconnu comme un organisme de défense des droits.</w:t>
            </w:r>
          </w:p>
        </w:tc>
      </w:tr>
      <w:tr w:rsidR="00574FA2" w:rsidTr="00574FA2">
        <w:tc>
          <w:tcPr>
            <w:tcW w:w="8780" w:type="dxa"/>
          </w:tcPr>
          <w:p w:rsidR="00574FA2" w:rsidRDefault="00574FA2" w:rsidP="00C03255">
            <w:r w:rsidRPr="00574FA2">
              <w:t>MOYEN :</w:t>
            </w:r>
            <w:r>
              <w:t xml:space="preserve"> </w:t>
            </w:r>
            <w:r w:rsidR="005B4A79">
              <w:t xml:space="preserve">Rencontres, représentations, dossiers individuelles et médias, permanence, membres et Conseil d’administration </w:t>
            </w:r>
          </w:p>
          <w:p w:rsidR="00574FA2" w:rsidRPr="00574FA2" w:rsidRDefault="00574FA2" w:rsidP="00C03255"/>
          <w:p w:rsidR="00574FA2" w:rsidRDefault="00574FA2" w:rsidP="00C03255">
            <w:pPr>
              <w:rPr>
                <w:b/>
              </w:rPr>
            </w:pPr>
            <w:r w:rsidRPr="00574FA2">
              <w:t>ÉCHÉANCIER :</w:t>
            </w:r>
            <w:r>
              <w:t xml:space="preserve"> Dès le début!!!</w:t>
            </w:r>
          </w:p>
        </w:tc>
      </w:tr>
    </w:tbl>
    <w:p w:rsidR="001F0F48" w:rsidRDefault="001F0F48" w:rsidP="00C03255">
      <w:pPr>
        <w:rPr>
          <w:b/>
        </w:rPr>
      </w:pPr>
      <w:bookmarkStart w:id="0" w:name="_GoBack"/>
      <w:bookmarkEnd w:id="0"/>
    </w:p>
    <w:sectPr w:rsidR="001F0F4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93" w:rsidRDefault="00265E93" w:rsidP="009F5A7B">
      <w:pPr>
        <w:spacing w:after="0" w:line="240" w:lineRule="auto"/>
      </w:pPr>
      <w:r>
        <w:separator/>
      </w:r>
    </w:p>
  </w:endnote>
  <w:endnote w:type="continuationSeparator" w:id="0">
    <w:p w:rsidR="00265E93" w:rsidRDefault="00265E93" w:rsidP="009F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B" w:rsidRDefault="009F5A7B" w:rsidP="009F5A7B">
    <w:pPr>
      <w:pStyle w:val="Pieddepage"/>
      <w:jc w:val="center"/>
    </w:pPr>
    <w:r>
      <w:rPr>
        <w:noProof/>
        <w:lang w:eastAsia="fr-CA"/>
      </w:rPr>
      <w:drawing>
        <wp:inline distT="0" distB="0" distL="0" distR="0">
          <wp:extent cx="371475" cy="278606"/>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g_droit_au_logement.jpg"/>
                  <pic:cNvPicPr/>
                </pic:nvPicPr>
                <pic:blipFill>
                  <a:blip r:embed="rId1">
                    <a:extLst>
                      <a:ext uri="{28A0092B-C50C-407E-A947-70E740481C1C}">
                        <a14:useLocalDpi xmlns:a14="http://schemas.microsoft.com/office/drawing/2010/main" val="0"/>
                      </a:ext>
                    </a:extLst>
                  </a:blip>
                  <a:stretch>
                    <a:fillRect/>
                  </a:stretch>
                </pic:blipFill>
                <pic:spPr>
                  <a:xfrm>
                    <a:off x="0" y="0"/>
                    <a:ext cx="375257" cy="2814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93" w:rsidRDefault="00265E93" w:rsidP="009F5A7B">
      <w:pPr>
        <w:spacing w:after="0" w:line="240" w:lineRule="auto"/>
      </w:pPr>
      <w:r>
        <w:separator/>
      </w:r>
    </w:p>
  </w:footnote>
  <w:footnote w:type="continuationSeparator" w:id="0">
    <w:p w:rsidR="00265E93" w:rsidRDefault="00265E93" w:rsidP="009F5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D8"/>
    <w:multiLevelType w:val="hybridMultilevel"/>
    <w:tmpl w:val="0BE220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CD42C9"/>
    <w:multiLevelType w:val="hybridMultilevel"/>
    <w:tmpl w:val="B3B013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386C0E"/>
    <w:multiLevelType w:val="hybridMultilevel"/>
    <w:tmpl w:val="575AB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25"/>
    <w:rsid w:val="000042F3"/>
    <w:rsid w:val="00006F53"/>
    <w:rsid w:val="00035251"/>
    <w:rsid w:val="00073D35"/>
    <w:rsid w:val="00094D68"/>
    <w:rsid w:val="001F0F48"/>
    <w:rsid w:val="00217427"/>
    <w:rsid w:val="00265E93"/>
    <w:rsid w:val="002972C0"/>
    <w:rsid w:val="002F0225"/>
    <w:rsid w:val="003B190C"/>
    <w:rsid w:val="003B3B0A"/>
    <w:rsid w:val="003C72FE"/>
    <w:rsid w:val="003F31BD"/>
    <w:rsid w:val="00447883"/>
    <w:rsid w:val="004837B4"/>
    <w:rsid w:val="00486712"/>
    <w:rsid w:val="00574FA2"/>
    <w:rsid w:val="00587DDE"/>
    <w:rsid w:val="005B4A79"/>
    <w:rsid w:val="005D07FC"/>
    <w:rsid w:val="005D31B0"/>
    <w:rsid w:val="00617F02"/>
    <w:rsid w:val="00650F50"/>
    <w:rsid w:val="00652B5B"/>
    <w:rsid w:val="006B0577"/>
    <w:rsid w:val="006E7B5B"/>
    <w:rsid w:val="00736DAA"/>
    <w:rsid w:val="007A52B4"/>
    <w:rsid w:val="007C3A6F"/>
    <w:rsid w:val="00866993"/>
    <w:rsid w:val="008949BC"/>
    <w:rsid w:val="008C6857"/>
    <w:rsid w:val="00921BA4"/>
    <w:rsid w:val="00930DE7"/>
    <w:rsid w:val="00957670"/>
    <w:rsid w:val="009F5A7B"/>
    <w:rsid w:val="00A25D11"/>
    <w:rsid w:val="00A52B16"/>
    <w:rsid w:val="00AC0294"/>
    <w:rsid w:val="00AC45EB"/>
    <w:rsid w:val="00B05280"/>
    <w:rsid w:val="00B53845"/>
    <w:rsid w:val="00BB5D9F"/>
    <w:rsid w:val="00C03255"/>
    <w:rsid w:val="00C50C6A"/>
    <w:rsid w:val="00C60C8B"/>
    <w:rsid w:val="00C65699"/>
    <w:rsid w:val="00CD5FEB"/>
    <w:rsid w:val="00D735C5"/>
    <w:rsid w:val="00D81FDA"/>
    <w:rsid w:val="00D82E90"/>
    <w:rsid w:val="00DB2DE8"/>
    <w:rsid w:val="00DB7603"/>
    <w:rsid w:val="00DC3D7E"/>
    <w:rsid w:val="00E86925"/>
    <w:rsid w:val="00EC02E0"/>
    <w:rsid w:val="00EE3BD3"/>
    <w:rsid w:val="00F80E07"/>
    <w:rsid w:val="00FA45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225"/>
    <w:rPr>
      <w:rFonts w:ascii="Tahoma" w:hAnsi="Tahoma" w:cs="Tahoma"/>
      <w:sz w:val="16"/>
      <w:szCs w:val="16"/>
    </w:rPr>
  </w:style>
  <w:style w:type="paragraph" w:styleId="En-tte">
    <w:name w:val="header"/>
    <w:basedOn w:val="Normal"/>
    <w:link w:val="En-tteCar"/>
    <w:uiPriority w:val="99"/>
    <w:unhideWhenUsed/>
    <w:rsid w:val="009F5A7B"/>
    <w:pPr>
      <w:tabs>
        <w:tab w:val="center" w:pos="4320"/>
        <w:tab w:val="right" w:pos="8640"/>
      </w:tabs>
      <w:spacing w:after="0" w:line="240" w:lineRule="auto"/>
    </w:pPr>
  </w:style>
  <w:style w:type="character" w:customStyle="1" w:styleId="En-tteCar">
    <w:name w:val="En-tête Car"/>
    <w:basedOn w:val="Policepardfaut"/>
    <w:link w:val="En-tte"/>
    <w:uiPriority w:val="99"/>
    <w:rsid w:val="009F5A7B"/>
  </w:style>
  <w:style w:type="paragraph" w:styleId="Pieddepage">
    <w:name w:val="footer"/>
    <w:basedOn w:val="Normal"/>
    <w:link w:val="PieddepageCar"/>
    <w:uiPriority w:val="99"/>
    <w:unhideWhenUsed/>
    <w:rsid w:val="009F5A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5A7B"/>
  </w:style>
  <w:style w:type="paragraph" w:styleId="Paragraphedeliste">
    <w:name w:val="List Paragraph"/>
    <w:basedOn w:val="Normal"/>
    <w:uiPriority w:val="34"/>
    <w:qFormat/>
    <w:rsid w:val="00AC45EB"/>
    <w:pPr>
      <w:ind w:left="720"/>
      <w:contextualSpacing/>
    </w:pPr>
  </w:style>
  <w:style w:type="table" w:styleId="Grilledutableau">
    <w:name w:val="Table Grid"/>
    <w:basedOn w:val="TableauNormal"/>
    <w:uiPriority w:val="59"/>
    <w:rsid w:val="0061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225"/>
    <w:rPr>
      <w:rFonts w:ascii="Tahoma" w:hAnsi="Tahoma" w:cs="Tahoma"/>
      <w:sz w:val="16"/>
      <w:szCs w:val="16"/>
    </w:rPr>
  </w:style>
  <w:style w:type="paragraph" w:styleId="En-tte">
    <w:name w:val="header"/>
    <w:basedOn w:val="Normal"/>
    <w:link w:val="En-tteCar"/>
    <w:uiPriority w:val="99"/>
    <w:unhideWhenUsed/>
    <w:rsid w:val="009F5A7B"/>
    <w:pPr>
      <w:tabs>
        <w:tab w:val="center" w:pos="4320"/>
        <w:tab w:val="right" w:pos="8640"/>
      </w:tabs>
      <w:spacing w:after="0" w:line="240" w:lineRule="auto"/>
    </w:pPr>
  </w:style>
  <w:style w:type="character" w:customStyle="1" w:styleId="En-tteCar">
    <w:name w:val="En-tête Car"/>
    <w:basedOn w:val="Policepardfaut"/>
    <w:link w:val="En-tte"/>
    <w:uiPriority w:val="99"/>
    <w:rsid w:val="009F5A7B"/>
  </w:style>
  <w:style w:type="paragraph" w:styleId="Pieddepage">
    <w:name w:val="footer"/>
    <w:basedOn w:val="Normal"/>
    <w:link w:val="PieddepageCar"/>
    <w:uiPriority w:val="99"/>
    <w:unhideWhenUsed/>
    <w:rsid w:val="009F5A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5A7B"/>
  </w:style>
  <w:style w:type="paragraph" w:styleId="Paragraphedeliste">
    <w:name w:val="List Paragraph"/>
    <w:basedOn w:val="Normal"/>
    <w:uiPriority w:val="34"/>
    <w:qFormat/>
    <w:rsid w:val="00AC45EB"/>
    <w:pPr>
      <w:ind w:left="720"/>
      <w:contextualSpacing/>
    </w:pPr>
  </w:style>
  <w:style w:type="table" w:styleId="Grilledutableau">
    <w:name w:val="Table Grid"/>
    <w:basedOn w:val="TableauNormal"/>
    <w:uiPriority w:val="59"/>
    <w:rsid w:val="0061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1846</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CDDM</dc:creator>
  <cp:lastModifiedBy>CDDM</cp:lastModifiedBy>
  <cp:revision>32</cp:revision>
  <dcterms:created xsi:type="dcterms:W3CDTF">2014-11-25T20:42:00Z</dcterms:created>
  <dcterms:modified xsi:type="dcterms:W3CDTF">2014-11-28T20:24:00Z</dcterms:modified>
</cp:coreProperties>
</file>